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5519" w14:textId="77777777" w:rsidR="00E02C7F" w:rsidRPr="00764E3C" w:rsidRDefault="00FD3144" w:rsidP="00E02C7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CL" w:eastAsia="es-CL"/>
        </w:rPr>
        <w:object w:dxaOrig="1440" w:dyaOrig="1440" w14:anchorId="69DE8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-16.75pt;margin-top:-14.8pt;width:50.3pt;height:50.3pt;z-index:251657728;mso-wrap-edited:f;mso-width-percent:0;mso-height-percent:0;mso-width-percent:0;mso-height-percent:0">
            <v:imagedata r:id="rId6" o:title=""/>
          </v:shape>
          <o:OLEObject Type="Embed" ProgID="MSPhotoEd.3" ShapeID="_x0000_s1026" DrawAspect="Content" ObjectID="_1613941045" r:id="rId7"/>
        </w:object>
      </w:r>
      <w:r w:rsidR="00E02C7F">
        <w:rPr>
          <w:rFonts w:ascii="Arial" w:hAnsi="Arial" w:cs="Arial"/>
          <w:sz w:val="16"/>
          <w:szCs w:val="16"/>
        </w:rPr>
        <w:t xml:space="preserve">                 </w:t>
      </w:r>
      <w:r w:rsidR="00E02C7F" w:rsidRPr="00E02C7F">
        <w:rPr>
          <w:rFonts w:ascii="Arial" w:hAnsi="Arial" w:cs="Arial"/>
          <w:sz w:val="16"/>
          <w:szCs w:val="16"/>
        </w:rPr>
        <w:t xml:space="preserve"> </w:t>
      </w:r>
      <w:r w:rsidR="00E02C7F" w:rsidRPr="00764E3C">
        <w:rPr>
          <w:rFonts w:ascii="Arial" w:hAnsi="Arial" w:cs="Arial"/>
          <w:i/>
          <w:sz w:val="16"/>
          <w:szCs w:val="16"/>
        </w:rPr>
        <w:t>Colegio Academia Tarapacá</w:t>
      </w:r>
    </w:p>
    <w:p w14:paraId="0ADE89CF" w14:textId="77777777" w:rsidR="00E02C7F" w:rsidRPr="00764E3C" w:rsidRDefault="00E02C7F" w:rsidP="00E02C7F">
      <w:pPr>
        <w:rPr>
          <w:rFonts w:ascii="Arial" w:hAnsi="Arial" w:cs="Arial"/>
          <w:i/>
          <w:sz w:val="16"/>
          <w:szCs w:val="16"/>
        </w:rPr>
      </w:pPr>
      <w:r w:rsidRPr="00764E3C">
        <w:rPr>
          <w:rFonts w:ascii="Arial" w:hAnsi="Arial" w:cs="Arial"/>
          <w:i/>
          <w:sz w:val="16"/>
          <w:szCs w:val="16"/>
        </w:rPr>
        <w:t xml:space="preserve">                  Departamento de Historia, Geografía y C. Sociales</w:t>
      </w:r>
    </w:p>
    <w:p w14:paraId="16598911" w14:textId="77777777" w:rsidR="00E2474A" w:rsidRPr="00764E3C" w:rsidRDefault="00E02C7F">
      <w:pPr>
        <w:rPr>
          <w:rFonts w:ascii="Arial" w:hAnsi="Arial" w:cs="Arial"/>
          <w:i/>
          <w:sz w:val="16"/>
          <w:szCs w:val="16"/>
        </w:rPr>
      </w:pPr>
      <w:r w:rsidRPr="00764E3C">
        <w:rPr>
          <w:rFonts w:ascii="Arial" w:hAnsi="Arial" w:cs="Arial"/>
          <w:i/>
          <w:sz w:val="16"/>
          <w:szCs w:val="16"/>
        </w:rPr>
        <w:t xml:space="preserve">             </w:t>
      </w:r>
      <w:r w:rsidR="00E26040" w:rsidRPr="00764E3C">
        <w:rPr>
          <w:rFonts w:ascii="Arial" w:hAnsi="Arial" w:cs="Arial"/>
          <w:i/>
          <w:sz w:val="16"/>
          <w:szCs w:val="16"/>
        </w:rPr>
        <w:t xml:space="preserve">     Profesora Fabiola Angulo Loyola</w:t>
      </w:r>
    </w:p>
    <w:p w14:paraId="03EC13DE" w14:textId="77777777" w:rsidR="009C1CC2" w:rsidRDefault="009C1CC2" w:rsidP="00793000">
      <w:pPr>
        <w:jc w:val="both"/>
        <w:rPr>
          <w:rFonts w:ascii="Verdana" w:hAnsi="Verdana" w:cs="Arial"/>
          <w:sz w:val="20"/>
          <w:szCs w:val="20"/>
        </w:rPr>
      </w:pPr>
    </w:p>
    <w:p w14:paraId="4AA7F0CD" w14:textId="3ED8F78E" w:rsidR="00F02097" w:rsidRPr="00B14A0C" w:rsidRDefault="00F02097" w:rsidP="00F02097">
      <w:pPr>
        <w:jc w:val="center"/>
        <w:rPr>
          <w:rFonts w:ascii="Verdana" w:hAnsi="Verdana" w:cs="Arial"/>
          <w:b/>
          <w:szCs w:val="20"/>
        </w:rPr>
      </w:pPr>
      <w:r w:rsidRPr="00B14A0C">
        <w:rPr>
          <w:rFonts w:ascii="Verdana" w:hAnsi="Verdana" w:cs="Arial"/>
          <w:b/>
          <w:szCs w:val="20"/>
          <w:lang w:val="es-ES_tradnl"/>
        </w:rPr>
        <w:t xml:space="preserve">Aprendiendo a interpretar </w:t>
      </w:r>
      <w:r>
        <w:rPr>
          <w:rFonts w:ascii="Verdana" w:hAnsi="Verdana" w:cs="Arial"/>
          <w:b/>
          <w:szCs w:val="20"/>
          <w:lang w:val="es-ES_tradnl"/>
        </w:rPr>
        <w:t xml:space="preserve">gráficos  </w:t>
      </w:r>
    </w:p>
    <w:p w14:paraId="042CEDB5" w14:textId="77777777" w:rsidR="00F02097" w:rsidRDefault="00F02097" w:rsidP="00793000">
      <w:pPr>
        <w:jc w:val="both"/>
        <w:rPr>
          <w:rFonts w:ascii="Verdana" w:hAnsi="Verdana" w:cs="Arial"/>
          <w:sz w:val="20"/>
          <w:szCs w:val="20"/>
        </w:rPr>
      </w:pPr>
    </w:p>
    <w:p w14:paraId="27CDBD38" w14:textId="77777777" w:rsidR="00F02097" w:rsidRDefault="00F02097" w:rsidP="00793000">
      <w:pPr>
        <w:jc w:val="both"/>
        <w:rPr>
          <w:rFonts w:ascii="Verdana" w:hAnsi="Verdana" w:cs="Arial"/>
          <w:sz w:val="20"/>
          <w:szCs w:val="20"/>
        </w:rPr>
      </w:pPr>
    </w:p>
    <w:p w14:paraId="12C2D217" w14:textId="77777777" w:rsidR="00793000" w:rsidRPr="00E433F2" w:rsidRDefault="00793000" w:rsidP="00793000">
      <w:pPr>
        <w:jc w:val="both"/>
        <w:rPr>
          <w:rFonts w:ascii="Verdana" w:hAnsi="Verdana" w:cs="Arial"/>
          <w:sz w:val="20"/>
          <w:szCs w:val="20"/>
        </w:rPr>
      </w:pPr>
      <w:r w:rsidRPr="00E433F2">
        <w:rPr>
          <w:rFonts w:ascii="Verdana" w:hAnsi="Verdana" w:cs="Arial"/>
          <w:sz w:val="20"/>
          <w:szCs w:val="20"/>
        </w:rPr>
        <w:t>Nombre: __________</w:t>
      </w:r>
      <w:r w:rsidR="00DD55E4" w:rsidRPr="00E433F2">
        <w:rPr>
          <w:rFonts w:ascii="Verdana" w:hAnsi="Verdana" w:cs="Arial"/>
          <w:sz w:val="20"/>
          <w:szCs w:val="20"/>
        </w:rPr>
        <w:t>_______________________________</w:t>
      </w:r>
      <w:r w:rsidR="00A14D6D" w:rsidRPr="00E433F2">
        <w:rPr>
          <w:rFonts w:ascii="Verdana" w:hAnsi="Verdana" w:cs="Arial"/>
          <w:sz w:val="20"/>
          <w:szCs w:val="20"/>
        </w:rPr>
        <w:t xml:space="preserve"> Curso: _______ Fecha:</w:t>
      </w:r>
      <w:r w:rsidRPr="00E433F2">
        <w:rPr>
          <w:rFonts w:ascii="Verdana" w:hAnsi="Verdana" w:cs="Arial"/>
          <w:sz w:val="20"/>
          <w:szCs w:val="20"/>
        </w:rPr>
        <w:t xml:space="preserve"> </w:t>
      </w:r>
      <w:r w:rsidR="00A14D6D" w:rsidRPr="00E433F2">
        <w:rPr>
          <w:rFonts w:ascii="Verdana" w:hAnsi="Verdana" w:cs="Arial"/>
          <w:sz w:val="20"/>
          <w:szCs w:val="20"/>
        </w:rPr>
        <w:t>___________</w:t>
      </w:r>
    </w:p>
    <w:p w14:paraId="570276CC" w14:textId="77777777" w:rsidR="00170457" w:rsidRDefault="008D05FA" w:rsidP="008D05FA">
      <w:pPr>
        <w:jc w:val="both"/>
        <w:rPr>
          <w:rFonts w:ascii="Verdana" w:hAnsi="Verdana" w:cs="Arial"/>
          <w:sz w:val="20"/>
          <w:szCs w:val="20"/>
          <w:lang w:val="es-CL"/>
        </w:rPr>
      </w:pPr>
      <w:r w:rsidRPr="00E433F2">
        <w:rPr>
          <w:rFonts w:ascii="Verdana" w:hAnsi="Verdana" w:cs="Arial"/>
          <w:sz w:val="20"/>
          <w:szCs w:val="20"/>
          <w:lang w:val="es-CL"/>
        </w:rPr>
        <w:t xml:space="preserve"> </w:t>
      </w:r>
    </w:p>
    <w:p w14:paraId="14946407" w14:textId="61BC9C0A" w:rsidR="007E64DE" w:rsidRDefault="00942F60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  <w:r>
        <w:rPr>
          <w:rFonts w:ascii="Verdana" w:hAnsi="Verdana" w:cs="Arial"/>
          <w:b/>
          <w:sz w:val="20"/>
          <w:szCs w:val="20"/>
          <w:lang w:val="es-CL"/>
        </w:rPr>
        <w:t xml:space="preserve">Objetivo: </w:t>
      </w:r>
      <w:r w:rsidR="00F02097">
        <w:rPr>
          <w:rFonts w:ascii="Verdana" w:hAnsi="Verdana"/>
          <w:b/>
          <w:sz w:val="20"/>
          <w:szCs w:val="20"/>
        </w:rPr>
        <w:t>Interpretar gráficos para comprender procesos históricos.</w:t>
      </w:r>
    </w:p>
    <w:p w14:paraId="1BCE13F2" w14:textId="77777777" w:rsidR="007E64DE" w:rsidRDefault="007E64DE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1BBB0540" w14:textId="77777777" w:rsidR="00F02097" w:rsidRPr="00765C95" w:rsidRDefault="00F02097" w:rsidP="007E64DE">
      <w:pPr>
        <w:jc w:val="both"/>
        <w:rPr>
          <w:rFonts w:ascii="Verdana" w:hAnsi="Verdana" w:cs="Arial"/>
          <w:sz w:val="20"/>
          <w:szCs w:val="20"/>
          <w:lang w:val="es-CL"/>
        </w:rPr>
      </w:pPr>
    </w:p>
    <w:p w14:paraId="5157C25B" w14:textId="26F4A2D9" w:rsidR="00765C95" w:rsidRPr="00765C95" w:rsidRDefault="00765C95" w:rsidP="00765C95">
      <w:pPr>
        <w:jc w:val="both"/>
        <w:rPr>
          <w:rFonts w:ascii="Verdana" w:hAnsi="Verdana" w:cs="Arial"/>
          <w:sz w:val="18"/>
          <w:szCs w:val="18"/>
          <w:lang w:val="es-ES_tradnl"/>
        </w:rPr>
      </w:pPr>
      <w:r w:rsidRPr="00765C95">
        <w:rPr>
          <w:rFonts w:ascii="Verdana" w:hAnsi="Verdana" w:cs="Arial"/>
          <w:sz w:val="18"/>
          <w:szCs w:val="18"/>
          <w:lang w:val="es-ES_tradnl"/>
        </w:rPr>
        <w:t>Un gráfico es un diagrama o dibujo geométrico que representa la variación de un fenómeno y permite comparar dos o más valores a partir de determinadas categorías. Los gráficos más usados en Ciencias Sociales son los de barras, de columnas, circulares, lineales y de área.</w:t>
      </w:r>
    </w:p>
    <w:p w14:paraId="27243873" w14:textId="77777777" w:rsidR="00765C95" w:rsidRPr="00765C95" w:rsidRDefault="00765C95" w:rsidP="00765C95">
      <w:pPr>
        <w:jc w:val="both"/>
        <w:rPr>
          <w:rFonts w:ascii="Verdana" w:hAnsi="Verdana" w:cs="Arial"/>
          <w:sz w:val="18"/>
          <w:szCs w:val="18"/>
          <w:lang w:val="es-ES_tradnl"/>
        </w:rPr>
      </w:pPr>
    </w:p>
    <w:p w14:paraId="6235855C" w14:textId="33966886" w:rsidR="00765C95" w:rsidRPr="00765C95" w:rsidRDefault="00765C95" w:rsidP="00765C95">
      <w:pPr>
        <w:jc w:val="both"/>
        <w:rPr>
          <w:rFonts w:ascii="Verdana" w:hAnsi="Verdana" w:cs="Arial"/>
          <w:sz w:val="18"/>
          <w:szCs w:val="18"/>
          <w:lang w:val="es-ES_tradnl"/>
        </w:rPr>
      </w:pPr>
      <w:r w:rsidRPr="00765C95">
        <w:rPr>
          <w:rFonts w:ascii="Verdana" w:hAnsi="Verdana" w:cs="Arial"/>
          <w:sz w:val="18"/>
          <w:szCs w:val="18"/>
          <w:lang w:val="es-ES_tradnl"/>
        </w:rPr>
        <w:t>1.A continuación te presentamos un ejemplo basado en un gráfico de columnas. Lo primero que debemos reconocer es la estructura del siguiente diagrama:</w:t>
      </w:r>
    </w:p>
    <w:p w14:paraId="02308E59" w14:textId="77777777" w:rsidR="00765C95" w:rsidRPr="00765C95" w:rsidRDefault="00765C95" w:rsidP="007E64DE">
      <w:pPr>
        <w:jc w:val="both"/>
        <w:rPr>
          <w:rFonts w:ascii="Verdana" w:hAnsi="Verdana" w:cs="Arial"/>
          <w:b/>
          <w:sz w:val="18"/>
          <w:szCs w:val="18"/>
          <w:lang w:val="es-CL"/>
        </w:rPr>
      </w:pPr>
    </w:p>
    <w:p w14:paraId="1BD18EBA" w14:textId="77777777" w:rsidR="00765C95" w:rsidRPr="00765C95" w:rsidRDefault="00765C95" w:rsidP="007E64DE">
      <w:pPr>
        <w:jc w:val="both"/>
        <w:rPr>
          <w:rFonts w:ascii="Verdana" w:hAnsi="Verdana" w:cs="Arial"/>
          <w:b/>
          <w:sz w:val="18"/>
          <w:szCs w:val="18"/>
          <w:lang w:val="es-CL"/>
        </w:rPr>
      </w:pPr>
    </w:p>
    <w:p w14:paraId="515D375C" w14:textId="6475CEE1" w:rsidR="00765C95" w:rsidRPr="00765C95" w:rsidRDefault="00765C95" w:rsidP="007E64DE">
      <w:pPr>
        <w:jc w:val="both"/>
        <w:rPr>
          <w:rFonts w:ascii="Verdana" w:hAnsi="Verdana" w:cs="Arial"/>
          <w:b/>
          <w:sz w:val="18"/>
          <w:szCs w:val="18"/>
          <w:lang w:val="es-CL"/>
        </w:rPr>
      </w:pPr>
      <w:r w:rsidRPr="00765C95">
        <w:rPr>
          <w:rFonts w:ascii="Verdana" w:hAnsi="Verdana" w:cs="Arial"/>
          <w:b/>
          <w:noProof/>
          <w:sz w:val="18"/>
          <w:szCs w:val="18"/>
          <w:lang w:val="es-CL"/>
        </w:rPr>
        <w:drawing>
          <wp:anchor distT="0" distB="0" distL="114300" distR="114300" simplePos="0" relativeHeight="251658752" behindDoc="0" locked="0" layoutInCell="1" allowOverlap="1" wp14:anchorId="168E7298" wp14:editId="30CABC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9270" cy="417385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18-03-18 a la(s) 20.32.17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1A156" w14:textId="77777777" w:rsidR="00765C95" w:rsidRPr="00765C95" w:rsidRDefault="00765C95" w:rsidP="007E64DE">
      <w:pPr>
        <w:jc w:val="both"/>
        <w:rPr>
          <w:rFonts w:ascii="Verdana" w:hAnsi="Verdana" w:cs="Arial"/>
          <w:b/>
          <w:sz w:val="18"/>
          <w:szCs w:val="18"/>
          <w:lang w:val="es-CL"/>
        </w:rPr>
      </w:pPr>
    </w:p>
    <w:p w14:paraId="25371CB6" w14:textId="1827122D" w:rsidR="00765C95" w:rsidRPr="00765C95" w:rsidRDefault="00765C95" w:rsidP="00765C95">
      <w:pPr>
        <w:jc w:val="both"/>
        <w:rPr>
          <w:rFonts w:ascii="Verdana" w:hAnsi="Verdana" w:cs="Arial"/>
          <w:sz w:val="18"/>
          <w:szCs w:val="18"/>
          <w:lang w:val="es-ES_tradnl"/>
        </w:rPr>
      </w:pPr>
      <w:r w:rsidRPr="00765C95">
        <w:rPr>
          <w:rFonts w:ascii="Verdana" w:hAnsi="Verdana" w:cs="Arial"/>
          <w:sz w:val="18"/>
          <w:szCs w:val="18"/>
          <w:lang w:val="es-ES_tradnl"/>
        </w:rPr>
        <w:t>Una vez reconocida la estructura y componentes del gráfico de columnas, podemos iniciar su exploración, interpretación y análisis. Una primera operación implica la contextualización a partir del título. En este caso, comunica que la información entregada es sobre las cifras de personas empleadas en la actividad industrial para el período 1928-1967 en Chile.</w:t>
      </w:r>
    </w:p>
    <w:p w14:paraId="4E553BFF" w14:textId="621E2A54" w:rsidR="00765C95" w:rsidRDefault="00765C95" w:rsidP="007E64DE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3A4ACA08" w14:textId="623575DD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p w14:paraId="37F77AC6" w14:textId="77777777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p w14:paraId="78B3DCA2" w14:textId="58C25557" w:rsidR="00765C95" w:rsidRPr="00765C95" w:rsidRDefault="00765C95" w:rsidP="007E64DE">
      <w:pPr>
        <w:jc w:val="both"/>
        <w:rPr>
          <w:rFonts w:ascii="Verdana" w:hAnsi="Verdana" w:cs="Arial"/>
          <w:sz w:val="18"/>
          <w:szCs w:val="20"/>
          <w:lang w:val="es-ES_tradnl"/>
        </w:rPr>
      </w:pPr>
      <w:r>
        <w:rPr>
          <w:rFonts w:ascii="Verdana" w:hAnsi="Verdana" w:cs="Arial"/>
          <w:sz w:val="18"/>
          <w:szCs w:val="20"/>
          <w:lang w:val="es-ES_tradnl"/>
        </w:rPr>
        <w:t xml:space="preserve">2. </w:t>
      </w:r>
      <w:r w:rsidRPr="00765C95">
        <w:rPr>
          <w:rFonts w:ascii="Verdana" w:hAnsi="Verdana" w:cs="Arial"/>
          <w:sz w:val="18"/>
          <w:szCs w:val="20"/>
          <w:lang w:val="es-ES_tradnl"/>
        </w:rPr>
        <w:t>Una segunda acción corresponde a la identificación de datos entregados por el gráfico.</w:t>
      </w:r>
    </w:p>
    <w:p w14:paraId="36EB919C" w14:textId="18FEF3FD" w:rsidR="00765C95" w:rsidRDefault="00765C95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  <w:r>
        <w:rPr>
          <w:rFonts w:ascii="Verdana" w:hAnsi="Verdana" w:cs="Arial"/>
          <w:b/>
          <w:noProof/>
          <w:sz w:val="20"/>
          <w:szCs w:val="20"/>
          <w:lang w:val="es-CL"/>
        </w:rPr>
        <w:drawing>
          <wp:anchor distT="0" distB="0" distL="114300" distR="114300" simplePos="0" relativeHeight="251659776" behindDoc="0" locked="0" layoutInCell="1" allowOverlap="1" wp14:anchorId="78E01DD3" wp14:editId="2362E5D6">
            <wp:simplePos x="0" y="0"/>
            <wp:positionH relativeFrom="column">
              <wp:posOffset>185420</wp:posOffset>
            </wp:positionH>
            <wp:positionV relativeFrom="paragraph">
              <wp:posOffset>81915</wp:posOffset>
            </wp:positionV>
            <wp:extent cx="6286500" cy="16383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18-03-18 a la(s) 20.36.40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DDDB3" w14:textId="25C5313F" w:rsidR="00765C95" w:rsidRDefault="00765C95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0E6ECF35" w14:textId="77777777" w:rsidR="00765C95" w:rsidRDefault="00765C95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4C0FDA0D" w14:textId="77777777" w:rsidR="00765C95" w:rsidRDefault="00765C95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172D0E99" w14:textId="77777777" w:rsidR="00765C95" w:rsidRDefault="00765C95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3695D04F" w14:textId="77777777" w:rsidR="00765C95" w:rsidRDefault="00765C95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2C65408A" w14:textId="77777777" w:rsidR="00765C95" w:rsidRDefault="00765C95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4369BFCE" w14:textId="77777777" w:rsidR="00765C95" w:rsidRDefault="00765C95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4AF01B3A" w14:textId="77777777" w:rsidR="00765C95" w:rsidRDefault="00765C95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78514E4B" w14:textId="2C2DCF74" w:rsidR="00765C95" w:rsidRDefault="00765C95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747C6097" w14:textId="62927DAF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28EC9418" w14:textId="16FA1751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135D338E" w14:textId="798F79BE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103E5FD8" w14:textId="43EF91A6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58B35F46" w14:textId="484E05E5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74450744" w14:textId="1734BD2F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5D4A62C1" w14:textId="09BB662D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754B7A93" w14:textId="77777777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19538E77" w14:textId="77777777" w:rsidR="00765C95" w:rsidRDefault="00765C95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358D3171" w14:textId="5605CF9C" w:rsidR="00765C95" w:rsidRPr="009D1DE7" w:rsidRDefault="009D1DE7" w:rsidP="009D1DE7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9D1DE7">
        <w:rPr>
          <w:rFonts w:ascii="Verdana" w:hAnsi="Verdana" w:cs="Arial"/>
          <w:sz w:val="20"/>
          <w:szCs w:val="20"/>
          <w:lang w:val="es-CL"/>
        </w:rPr>
        <w:t xml:space="preserve">3. </w:t>
      </w:r>
      <w:r w:rsidRPr="009D1DE7">
        <w:rPr>
          <w:rFonts w:ascii="Verdana" w:hAnsi="Verdana" w:cs="Arial"/>
          <w:sz w:val="20"/>
          <w:szCs w:val="20"/>
          <w:lang w:val="es-ES_tradnl"/>
        </w:rPr>
        <w:t>En el tercer paso se comparan los valores de los puntos de datos, para lo que es necesario</w:t>
      </w:r>
      <w:r>
        <w:rPr>
          <w:rFonts w:ascii="Verdana" w:hAnsi="Verdana" w:cs="Arial"/>
          <w:sz w:val="20"/>
          <w:szCs w:val="20"/>
          <w:lang w:val="es-ES_tradnl"/>
        </w:rPr>
        <w:t xml:space="preserve"> identificar </w:t>
      </w:r>
      <w:r w:rsidRPr="009D1DE7">
        <w:rPr>
          <w:rFonts w:ascii="Verdana" w:hAnsi="Verdana" w:cs="Arial"/>
          <w:sz w:val="20"/>
          <w:szCs w:val="20"/>
          <w:lang w:val="es-ES_tradnl"/>
        </w:rPr>
        <w:t>eventuales similitudes o diferencias entre ellos. En esta ocasión, entre dos o</w:t>
      </w:r>
      <w:r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9D1DE7">
        <w:rPr>
          <w:rFonts w:ascii="Verdana" w:hAnsi="Verdana" w:cs="Arial"/>
          <w:sz w:val="20"/>
          <w:szCs w:val="20"/>
          <w:lang w:val="es-ES_tradnl"/>
        </w:rPr>
        <w:t>más años, como sigue:</w:t>
      </w:r>
    </w:p>
    <w:p w14:paraId="04AE8577" w14:textId="37FA6F9C" w:rsidR="00765C95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  <w:r>
        <w:rPr>
          <w:rFonts w:ascii="Verdana" w:hAnsi="Verdana" w:cs="Arial"/>
          <w:b/>
          <w:noProof/>
          <w:sz w:val="20"/>
          <w:szCs w:val="20"/>
          <w:lang w:val="es-CL"/>
        </w:rPr>
        <w:drawing>
          <wp:anchor distT="0" distB="0" distL="114300" distR="114300" simplePos="0" relativeHeight="251660800" behindDoc="0" locked="0" layoutInCell="1" allowOverlap="1" wp14:anchorId="7876ED3D" wp14:editId="0D6F6D82">
            <wp:simplePos x="0" y="0"/>
            <wp:positionH relativeFrom="column">
              <wp:posOffset>130810</wp:posOffset>
            </wp:positionH>
            <wp:positionV relativeFrom="paragraph">
              <wp:posOffset>120650</wp:posOffset>
            </wp:positionV>
            <wp:extent cx="6230620" cy="1085850"/>
            <wp:effectExtent l="0" t="0" r="508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18-03-18 a la(s) 20.38.11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62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2E1E0" w14:textId="7523802C" w:rsidR="00765C95" w:rsidRDefault="00765C95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3EE01854" w14:textId="77777777" w:rsidR="00765C95" w:rsidRDefault="00765C95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5083A2A5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650365B0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4E60F14B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7815BAB6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74A8CA9B" w14:textId="745AF5B1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60906B67" w14:textId="1F754209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70731128" w14:textId="09662D16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2FDC5AB8" w14:textId="77777777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2457244E" w14:textId="740CFFA6" w:rsidR="009D1DE7" w:rsidRPr="009D1DE7" w:rsidRDefault="009D1DE7" w:rsidP="009D1DE7">
      <w:pPr>
        <w:jc w:val="both"/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sz w:val="20"/>
          <w:szCs w:val="20"/>
          <w:lang w:val="es-CL"/>
        </w:rPr>
        <w:t xml:space="preserve">4. </w:t>
      </w:r>
      <w:r w:rsidRPr="009D1DE7">
        <w:rPr>
          <w:rFonts w:ascii="Verdana" w:hAnsi="Verdana" w:cs="Arial"/>
          <w:sz w:val="20"/>
          <w:szCs w:val="20"/>
          <w:lang w:val="es-ES_tradnl"/>
        </w:rPr>
        <w:t>Una última etapa consiste en inferir contenido no explicitado en el gráfico, que también</w:t>
      </w:r>
      <w:r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9D1DE7">
        <w:rPr>
          <w:rFonts w:ascii="Verdana" w:hAnsi="Verdana" w:cs="Arial"/>
          <w:sz w:val="20"/>
          <w:szCs w:val="20"/>
          <w:lang w:val="es-ES_tradnl"/>
        </w:rPr>
        <w:t>puede obtenerse a partir de la contrastación con otras fuentes de información.</w:t>
      </w:r>
    </w:p>
    <w:p w14:paraId="31B87AF7" w14:textId="77777777" w:rsidR="009D1DE7" w:rsidRDefault="009D1DE7" w:rsidP="009D1DE7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0A718B22" w14:textId="25708048" w:rsidR="009D1DE7" w:rsidRPr="009D1DE7" w:rsidRDefault="009D1DE7" w:rsidP="009D1DE7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9D1DE7">
        <w:rPr>
          <w:rFonts w:ascii="Verdana" w:hAnsi="Verdana" w:cs="Arial"/>
          <w:sz w:val="20"/>
          <w:szCs w:val="20"/>
          <w:lang w:val="es-ES_tradnl"/>
        </w:rPr>
        <w:t>Ejemplo: ¿Cómo se relaciona la ocupación industrial con la evolución de la población</w:t>
      </w:r>
      <w:r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Pr="009D1DE7">
        <w:rPr>
          <w:rFonts w:ascii="Verdana" w:hAnsi="Verdana" w:cs="Arial"/>
          <w:sz w:val="20"/>
          <w:szCs w:val="20"/>
          <w:lang w:val="es-ES_tradnl"/>
        </w:rPr>
        <w:t>urbana en las ciudades de Santiago, Valparaíso y Concepción?</w:t>
      </w:r>
    </w:p>
    <w:p w14:paraId="40F33D57" w14:textId="53ED4144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  <w:r>
        <w:rPr>
          <w:rFonts w:ascii="Verdana" w:hAnsi="Verdana" w:cs="Arial"/>
          <w:b/>
          <w:noProof/>
          <w:sz w:val="20"/>
          <w:szCs w:val="20"/>
          <w:lang w:val="es-CL"/>
        </w:rPr>
        <w:drawing>
          <wp:anchor distT="0" distB="0" distL="114300" distR="114300" simplePos="0" relativeHeight="251661824" behindDoc="0" locked="0" layoutInCell="1" allowOverlap="1" wp14:anchorId="441EB76C" wp14:editId="7257017D">
            <wp:simplePos x="0" y="0"/>
            <wp:positionH relativeFrom="column">
              <wp:posOffset>927942</wp:posOffset>
            </wp:positionH>
            <wp:positionV relativeFrom="paragraph">
              <wp:posOffset>86542</wp:posOffset>
            </wp:positionV>
            <wp:extent cx="4598670" cy="240157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a de pantalla 2018-03-18 a la(s) 20.40.03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67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23312" w14:textId="1705C899" w:rsidR="00765C95" w:rsidRDefault="00765C95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67F60FEA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65CD61F7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13343865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5564313D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7FC1D3FD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49EE8127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5DDD92E7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18598AAD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3E29D1C2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6560E12E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50AB9C85" w14:textId="2417FB64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4713EB18" w14:textId="622EC14C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36BA68B0" w14:textId="284EE6E1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75FC0F64" w14:textId="77777777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62A068FD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04BCBE67" w14:textId="5A91B6A9" w:rsidR="009D1DE7" w:rsidRDefault="009D1DE7" w:rsidP="009D1DE7">
      <w:pPr>
        <w:jc w:val="both"/>
        <w:rPr>
          <w:rFonts w:ascii="Verdana" w:hAnsi="Verdana" w:cs="Arial"/>
          <w:sz w:val="18"/>
          <w:szCs w:val="20"/>
          <w:lang w:val="es-ES_tradnl"/>
        </w:rPr>
      </w:pPr>
      <w:r w:rsidRPr="009D1DE7">
        <w:rPr>
          <w:rFonts w:ascii="Verdana" w:hAnsi="Verdana" w:cs="Arial"/>
          <w:sz w:val="18"/>
          <w:szCs w:val="20"/>
          <w:lang w:val="es-ES_tradnl"/>
        </w:rPr>
        <w:t>Para responder de acuerdo con las fuentes observadas, es necesario interpretar el cuadro</w:t>
      </w:r>
      <w:r>
        <w:rPr>
          <w:rFonts w:ascii="Verdana" w:hAnsi="Verdana" w:cs="Arial"/>
          <w:sz w:val="18"/>
          <w:szCs w:val="20"/>
          <w:lang w:val="es-ES_tradnl"/>
        </w:rPr>
        <w:t xml:space="preserve"> estadístico, a partir del cual </w:t>
      </w:r>
      <w:r w:rsidRPr="009D1DE7">
        <w:rPr>
          <w:rFonts w:ascii="Verdana" w:hAnsi="Verdana" w:cs="Arial"/>
          <w:sz w:val="18"/>
          <w:szCs w:val="20"/>
          <w:lang w:val="es-ES_tradnl"/>
        </w:rPr>
        <w:t>es posible concluir que mientras entre los años 1930 y 1970</w:t>
      </w:r>
      <w:r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Pr="009D1DE7">
        <w:rPr>
          <w:rFonts w:ascii="Verdana" w:hAnsi="Verdana" w:cs="Arial"/>
          <w:sz w:val="18"/>
          <w:szCs w:val="20"/>
          <w:lang w:val="es-ES_tradnl"/>
        </w:rPr>
        <w:t>la población chilena casi se duplicó, la población urbana de las principales ciudades también</w:t>
      </w:r>
      <w:r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Pr="009D1DE7">
        <w:rPr>
          <w:rFonts w:ascii="Verdana" w:hAnsi="Verdana" w:cs="Arial"/>
          <w:sz w:val="18"/>
          <w:szCs w:val="20"/>
          <w:lang w:val="es-ES_tradnl"/>
        </w:rPr>
        <w:t>creció: en Santiago se cuadruplicó, en Valparaíso aumentó cerca de un 50 % y en</w:t>
      </w:r>
      <w:r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Pr="009D1DE7">
        <w:rPr>
          <w:rFonts w:ascii="Verdana" w:hAnsi="Verdana" w:cs="Arial"/>
          <w:sz w:val="18"/>
          <w:szCs w:val="20"/>
          <w:lang w:val="es-ES_tradnl"/>
        </w:rPr>
        <w:t>Concepción se duplicó.</w:t>
      </w:r>
    </w:p>
    <w:p w14:paraId="5BD9DB2F" w14:textId="77777777" w:rsidR="009D1DE7" w:rsidRPr="009D1DE7" w:rsidRDefault="009D1DE7" w:rsidP="009D1DE7">
      <w:pPr>
        <w:jc w:val="both"/>
        <w:rPr>
          <w:rFonts w:ascii="Verdana" w:hAnsi="Verdana" w:cs="Arial"/>
          <w:sz w:val="18"/>
          <w:szCs w:val="20"/>
          <w:lang w:val="es-ES_tradnl"/>
        </w:rPr>
      </w:pPr>
    </w:p>
    <w:p w14:paraId="3EE8A779" w14:textId="7920012C" w:rsidR="009D1DE7" w:rsidRPr="009D1DE7" w:rsidRDefault="009D1DE7" w:rsidP="009D1DE7">
      <w:pPr>
        <w:jc w:val="both"/>
        <w:rPr>
          <w:rFonts w:ascii="Verdana" w:hAnsi="Verdana" w:cs="Arial"/>
          <w:sz w:val="18"/>
          <w:szCs w:val="20"/>
          <w:lang w:val="es-ES_tradnl"/>
        </w:rPr>
      </w:pPr>
      <w:r w:rsidRPr="009D1DE7">
        <w:rPr>
          <w:rFonts w:ascii="Verdana" w:hAnsi="Verdana" w:cs="Arial"/>
          <w:sz w:val="18"/>
          <w:szCs w:val="20"/>
          <w:lang w:val="es-ES_tradnl"/>
        </w:rPr>
        <w:t>Por lo tanto, se puede inferir que entre los años 1930 y 1970 la progresiva cantidad de personas</w:t>
      </w:r>
      <w:r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Pr="009D1DE7">
        <w:rPr>
          <w:rFonts w:ascii="Verdana" w:hAnsi="Verdana" w:cs="Arial"/>
          <w:sz w:val="18"/>
          <w:szCs w:val="20"/>
          <w:lang w:val="es-ES_tradnl"/>
        </w:rPr>
        <w:t>ocupadas en la actividad industrial en las provincias de Santiago, Valparaíso y Concepción</w:t>
      </w:r>
      <w:r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Pr="009D1DE7">
        <w:rPr>
          <w:rFonts w:ascii="Verdana" w:hAnsi="Verdana" w:cs="Arial"/>
          <w:sz w:val="18"/>
          <w:szCs w:val="20"/>
          <w:lang w:val="es-ES_tradnl"/>
        </w:rPr>
        <w:t>contribuyó al crecimiento de la población urbana de las principales ciudades del país.</w:t>
      </w:r>
    </w:p>
    <w:p w14:paraId="7E6DA691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4F9C122B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1CEA2A1E" w14:textId="77777777" w:rsidR="0024760A" w:rsidRDefault="0024760A" w:rsidP="0024760A">
      <w:pPr>
        <w:jc w:val="right"/>
        <w:rPr>
          <w:rFonts w:ascii="Verdana" w:hAnsi="Verdana" w:cs="Arial"/>
          <w:sz w:val="18"/>
          <w:szCs w:val="20"/>
          <w:lang w:val="es-ES_tradnl"/>
        </w:rPr>
      </w:pPr>
      <w:r>
        <w:rPr>
          <w:rFonts w:ascii="Verdana" w:hAnsi="Verdana" w:cs="Arial"/>
          <w:sz w:val="18"/>
          <w:szCs w:val="20"/>
          <w:lang w:val="es-ES_tradnl"/>
        </w:rPr>
        <w:t>Fuente: Texto del Estudiante Historia, Geografía y Cs. Sociales, 3º medio</w:t>
      </w:r>
    </w:p>
    <w:p w14:paraId="5E5E80F6" w14:textId="77777777" w:rsidR="0024760A" w:rsidRDefault="0024760A" w:rsidP="0024760A">
      <w:pPr>
        <w:jc w:val="right"/>
        <w:rPr>
          <w:rFonts w:ascii="Verdana" w:hAnsi="Verdana" w:cs="Arial"/>
          <w:sz w:val="18"/>
          <w:szCs w:val="20"/>
          <w:lang w:val="es-ES_tradnl"/>
        </w:rPr>
      </w:pPr>
      <w:r>
        <w:rPr>
          <w:rFonts w:ascii="Verdana" w:hAnsi="Verdana" w:cs="Arial"/>
          <w:sz w:val="18"/>
          <w:szCs w:val="20"/>
          <w:lang w:val="es-ES_tradnl"/>
        </w:rPr>
        <w:t>Editorial SM, 2017</w:t>
      </w:r>
    </w:p>
    <w:p w14:paraId="4FBA90FC" w14:textId="77777777" w:rsidR="009D1DE7" w:rsidRPr="0024760A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p w14:paraId="4358F780" w14:textId="77777777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3171E173" w14:textId="0EE105F5" w:rsidR="009D1DE7" w:rsidRDefault="009D1DE7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69AE510F" w14:textId="5F688A1C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48872FF5" w14:textId="0547B767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2B53A563" w14:textId="42FC9EEE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7069F3BD" w14:textId="2BB88D5A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62137A8D" w14:textId="205170A8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6F5B930D" w14:textId="27255881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5EC10D3A" w14:textId="2F254509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43D63160" w14:textId="0B31182E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75794A31" w14:textId="49201D75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7016DB75" w14:textId="37EDFC0F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3FEB9C4C" w14:textId="4CD7E913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12155319" w14:textId="5721ADB6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421211D5" w14:textId="4A42F5BD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05DA39F1" w14:textId="1FED83B5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75E27039" w14:textId="0AF820C3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6C0D9B99" w14:textId="611736B7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529AE751" w14:textId="1BA8EA4A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3A30E6E2" w14:textId="01164951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  <w:bookmarkStart w:id="0" w:name="_GoBack"/>
      <w:bookmarkEnd w:id="0"/>
    </w:p>
    <w:p w14:paraId="4F075A67" w14:textId="77777777" w:rsidR="00FD3144" w:rsidRDefault="00FD3144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p w14:paraId="733E0A3C" w14:textId="77777777" w:rsidR="00765C95" w:rsidRDefault="00765C95" w:rsidP="007E64DE">
      <w:pPr>
        <w:jc w:val="both"/>
        <w:rPr>
          <w:rFonts w:ascii="Verdana" w:hAnsi="Verdana" w:cs="Arial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Ind w:w="630" w:type="dxa"/>
        <w:tblLook w:val="04A0" w:firstRow="1" w:lastRow="0" w:firstColumn="1" w:lastColumn="0" w:noHBand="0" w:noVBand="1"/>
      </w:tblPr>
      <w:tblGrid>
        <w:gridCol w:w="1775"/>
        <w:gridCol w:w="7751"/>
      </w:tblGrid>
      <w:tr w:rsidR="00F02097" w14:paraId="603CDFD9" w14:textId="77777777" w:rsidTr="00851FA6">
        <w:trPr>
          <w:trHeight w:val="247"/>
        </w:trPr>
        <w:tc>
          <w:tcPr>
            <w:tcW w:w="9526" w:type="dxa"/>
            <w:gridSpan w:val="2"/>
          </w:tcPr>
          <w:p w14:paraId="358F9466" w14:textId="77777777" w:rsidR="00F02097" w:rsidRPr="00B32901" w:rsidRDefault="00F02097" w:rsidP="00851FA6">
            <w:pPr>
              <w:jc w:val="center"/>
              <w:rPr>
                <w:rFonts w:ascii="Verdana" w:hAnsi="Verdana" w:cs="Arial"/>
                <w:b/>
                <w:sz w:val="18"/>
                <w:szCs w:val="20"/>
                <w:lang w:val="es-ES_tradnl"/>
              </w:rPr>
            </w:pPr>
            <w:r w:rsidRPr="00B32901">
              <w:rPr>
                <w:rFonts w:ascii="Verdana" w:hAnsi="Verdana" w:cs="Arial"/>
                <w:b/>
                <w:sz w:val="18"/>
                <w:szCs w:val="20"/>
                <w:lang w:val="es-ES_tradnl"/>
              </w:rPr>
              <w:t>PROCEDIMIENTOS PARA EXTRAER INFORMACIÓN DE UN GRÁFICO</w:t>
            </w:r>
          </w:p>
        </w:tc>
      </w:tr>
      <w:tr w:rsidR="00F02097" w14:paraId="2E6751CE" w14:textId="77777777" w:rsidTr="00851FA6">
        <w:trPr>
          <w:trHeight w:val="261"/>
        </w:trPr>
        <w:tc>
          <w:tcPr>
            <w:tcW w:w="1775" w:type="dxa"/>
          </w:tcPr>
          <w:p w14:paraId="1A647D06" w14:textId="77777777" w:rsidR="00F02097" w:rsidRPr="00B32901" w:rsidRDefault="00F02097" w:rsidP="00851FA6">
            <w:pPr>
              <w:rPr>
                <w:rFonts w:ascii="Verdana" w:hAnsi="Verdana" w:cs="Arial"/>
                <w:b/>
                <w:sz w:val="18"/>
                <w:szCs w:val="20"/>
                <w:lang w:val="es-ES_tradnl"/>
              </w:rPr>
            </w:pPr>
            <w:r w:rsidRPr="00B32901">
              <w:rPr>
                <w:rFonts w:ascii="Verdana" w:hAnsi="Verdana" w:cs="Arial"/>
                <w:b/>
                <w:sz w:val="18"/>
                <w:szCs w:val="20"/>
                <w:lang w:val="es-ES_tradnl"/>
              </w:rPr>
              <w:t>1.Identificar</w:t>
            </w:r>
          </w:p>
        </w:tc>
        <w:tc>
          <w:tcPr>
            <w:tcW w:w="7751" w:type="dxa"/>
          </w:tcPr>
          <w:p w14:paraId="1C1D05F4" w14:textId="77777777" w:rsidR="00F02097" w:rsidRPr="00B14A0C" w:rsidRDefault="00F02097" w:rsidP="00851FA6">
            <w:pPr>
              <w:jc w:val="both"/>
              <w:rPr>
                <w:rFonts w:ascii="Verdana" w:hAnsi="Verdana" w:cs="Arial"/>
                <w:sz w:val="18"/>
                <w:szCs w:val="20"/>
                <w:lang w:val="es-ES_tradnl"/>
              </w:rPr>
            </w:pPr>
            <w:r w:rsidRPr="00B14A0C">
              <w:rPr>
                <w:rFonts w:ascii="Verdana" w:hAnsi="Verdana" w:cs="Arial"/>
                <w:sz w:val="18"/>
                <w:szCs w:val="20"/>
                <w:lang w:val="es-ES_tradnl"/>
              </w:rPr>
              <w:t>tema, periodo representado, tipo de gráfico (línea, barra o círculo),</w:t>
            </w:r>
          </w:p>
          <w:p w14:paraId="207A3304" w14:textId="77777777" w:rsidR="00F02097" w:rsidRPr="00B14A0C" w:rsidRDefault="00F02097" w:rsidP="00851FA6">
            <w:pPr>
              <w:jc w:val="both"/>
              <w:rPr>
                <w:rFonts w:ascii="Verdana" w:hAnsi="Verdana" w:cs="Arial"/>
                <w:sz w:val="18"/>
                <w:szCs w:val="20"/>
                <w:lang w:val="es-ES_tradnl"/>
              </w:rPr>
            </w:pPr>
            <w:r w:rsidRPr="00B14A0C">
              <w:rPr>
                <w:rFonts w:ascii="Verdana" w:hAnsi="Verdana" w:cs="Arial"/>
                <w:sz w:val="18"/>
                <w:szCs w:val="20"/>
                <w:lang w:val="es-ES_tradnl"/>
              </w:rPr>
              <w:t>las unidades empleadas (toneladas, millones, años, porcentaje, tantos por mil,</w:t>
            </w:r>
          </w:p>
          <w:p w14:paraId="0B03DDF9" w14:textId="77777777" w:rsidR="00F02097" w:rsidRDefault="00F02097" w:rsidP="00851FA6">
            <w:pPr>
              <w:jc w:val="both"/>
              <w:rPr>
                <w:rFonts w:ascii="Verdana" w:hAnsi="Verdana" w:cs="Arial"/>
                <w:sz w:val="18"/>
                <w:szCs w:val="20"/>
                <w:lang w:val="es-ES_tradnl"/>
              </w:rPr>
            </w:pPr>
            <w:r w:rsidRPr="00B14A0C">
              <w:rPr>
                <w:rFonts w:ascii="Verdana" w:hAnsi="Verdana" w:cs="Arial"/>
                <w:sz w:val="18"/>
                <w:szCs w:val="20"/>
                <w:lang w:val="es-ES_tradnl"/>
              </w:rPr>
              <w:t>etc.).</w:t>
            </w:r>
          </w:p>
        </w:tc>
      </w:tr>
      <w:tr w:rsidR="00F02097" w14:paraId="25992798" w14:textId="77777777" w:rsidTr="00851FA6">
        <w:trPr>
          <w:trHeight w:val="247"/>
        </w:trPr>
        <w:tc>
          <w:tcPr>
            <w:tcW w:w="1775" w:type="dxa"/>
          </w:tcPr>
          <w:p w14:paraId="4CBA1617" w14:textId="77777777" w:rsidR="00F02097" w:rsidRPr="00B32901" w:rsidRDefault="00F02097" w:rsidP="00851FA6">
            <w:pPr>
              <w:jc w:val="both"/>
              <w:rPr>
                <w:rFonts w:ascii="Verdana" w:hAnsi="Verdana" w:cs="Arial"/>
                <w:b/>
                <w:sz w:val="18"/>
                <w:szCs w:val="20"/>
                <w:lang w:val="es-ES_tradnl"/>
              </w:rPr>
            </w:pPr>
            <w:r w:rsidRPr="00B32901">
              <w:rPr>
                <w:rFonts w:ascii="Verdana" w:hAnsi="Verdana" w:cs="Arial"/>
                <w:b/>
                <w:sz w:val="18"/>
                <w:szCs w:val="20"/>
                <w:lang w:val="es-ES_tradnl"/>
              </w:rPr>
              <w:t>2. Analizar</w:t>
            </w:r>
          </w:p>
          <w:p w14:paraId="19EE4A6C" w14:textId="77777777" w:rsidR="00F02097" w:rsidRPr="00B32901" w:rsidRDefault="00F02097" w:rsidP="00851FA6">
            <w:pPr>
              <w:rPr>
                <w:rFonts w:ascii="Verdana" w:hAnsi="Verdana" w:cs="Arial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7751" w:type="dxa"/>
          </w:tcPr>
          <w:p w14:paraId="65A9D172" w14:textId="77777777" w:rsidR="00F02097" w:rsidRPr="00B32901" w:rsidRDefault="00F02097" w:rsidP="00851FA6">
            <w:pPr>
              <w:jc w:val="both"/>
              <w:rPr>
                <w:rFonts w:ascii="Verdana" w:hAnsi="Verdana" w:cs="Arial"/>
                <w:sz w:val="18"/>
                <w:szCs w:val="20"/>
                <w:lang w:val="es-ES_tradnl"/>
              </w:rPr>
            </w:pPr>
            <w:r w:rsidRPr="00B32901">
              <w:rPr>
                <w:rFonts w:ascii="Verdana" w:hAnsi="Verdana" w:cs="Arial"/>
                <w:sz w:val="18"/>
                <w:szCs w:val="20"/>
                <w:lang w:val="es-ES_tradnl"/>
              </w:rPr>
              <w:t>- observa los periodos de aumento o disminución de los datos representados,</w:t>
            </w:r>
          </w:p>
          <w:p w14:paraId="3ED4F5CE" w14:textId="77777777" w:rsidR="00F02097" w:rsidRPr="00B32901" w:rsidRDefault="00F02097" w:rsidP="00851FA6">
            <w:pPr>
              <w:jc w:val="both"/>
              <w:rPr>
                <w:rFonts w:ascii="Verdana" w:hAnsi="Verdana" w:cs="Arial"/>
                <w:sz w:val="18"/>
                <w:szCs w:val="20"/>
                <w:lang w:val="es-ES_tradnl"/>
              </w:rPr>
            </w:pPr>
            <w:r w:rsidRPr="00B32901">
              <w:rPr>
                <w:rFonts w:ascii="Verdana" w:hAnsi="Verdana" w:cs="Arial"/>
                <w:sz w:val="18"/>
                <w:szCs w:val="20"/>
                <w:lang w:val="es-ES_tradnl"/>
              </w:rPr>
              <w:t>y los puntos máximos y mínimos.</w:t>
            </w:r>
          </w:p>
          <w:p w14:paraId="0AE6AF30" w14:textId="77777777" w:rsidR="00F02097" w:rsidRPr="00B32901" w:rsidRDefault="00F02097" w:rsidP="00851FA6">
            <w:pPr>
              <w:jc w:val="both"/>
              <w:rPr>
                <w:rFonts w:ascii="Verdana" w:hAnsi="Verdana" w:cs="Arial"/>
                <w:sz w:val="18"/>
                <w:szCs w:val="20"/>
                <w:lang w:val="es-ES_tradnl"/>
              </w:rPr>
            </w:pPr>
            <w:r w:rsidRPr="00B32901">
              <w:rPr>
                <w:rFonts w:ascii="Verdana" w:hAnsi="Verdana" w:cs="Arial"/>
                <w:sz w:val="18"/>
                <w:szCs w:val="20"/>
                <w:lang w:val="es-ES_tradnl"/>
              </w:rPr>
              <w:t>- Comprobar la amplitud de las variaciones y la tendencia general de las</w:t>
            </w:r>
          </w:p>
          <w:p w14:paraId="4EDB85A0" w14:textId="77777777" w:rsidR="00F02097" w:rsidRPr="00B32901" w:rsidRDefault="00F02097" w:rsidP="00851FA6">
            <w:pPr>
              <w:jc w:val="both"/>
              <w:rPr>
                <w:rFonts w:ascii="Verdana" w:hAnsi="Verdana" w:cs="Arial"/>
                <w:sz w:val="18"/>
                <w:szCs w:val="20"/>
                <w:lang w:val="es-ES_tradnl"/>
              </w:rPr>
            </w:pPr>
            <w:r w:rsidRPr="00B32901">
              <w:rPr>
                <w:rFonts w:ascii="Verdana" w:hAnsi="Verdana" w:cs="Arial"/>
                <w:sz w:val="18"/>
                <w:szCs w:val="20"/>
                <w:lang w:val="es-ES_tradnl"/>
              </w:rPr>
              <w:t>líneas, barras o sectores (en caso de un gráfico circular).</w:t>
            </w:r>
          </w:p>
          <w:p w14:paraId="56A22603" w14:textId="77777777" w:rsidR="00F02097" w:rsidRDefault="00F02097" w:rsidP="00851FA6">
            <w:pPr>
              <w:jc w:val="both"/>
              <w:rPr>
                <w:rFonts w:ascii="Verdana" w:hAnsi="Verdana" w:cs="Arial"/>
                <w:sz w:val="18"/>
                <w:szCs w:val="20"/>
                <w:lang w:val="es-ES_tradnl"/>
              </w:rPr>
            </w:pPr>
            <w:r w:rsidRPr="00B32901">
              <w:rPr>
                <w:rFonts w:ascii="Verdana" w:hAnsi="Verdana" w:cs="Arial"/>
                <w:sz w:val="18"/>
                <w:szCs w:val="20"/>
                <w:lang w:val="es-ES_tradnl"/>
              </w:rPr>
              <w:t>- Relacionar las variaciones</w:t>
            </w:r>
          </w:p>
        </w:tc>
      </w:tr>
      <w:tr w:rsidR="00F02097" w14:paraId="18DFEE0A" w14:textId="77777777" w:rsidTr="00851FA6">
        <w:trPr>
          <w:trHeight w:val="247"/>
        </w:trPr>
        <w:tc>
          <w:tcPr>
            <w:tcW w:w="1775" w:type="dxa"/>
          </w:tcPr>
          <w:p w14:paraId="7F90B846" w14:textId="77777777" w:rsidR="00F02097" w:rsidRPr="00B32901" w:rsidRDefault="00F02097" w:rsidP="00851FA6">
            <w:pPr>
              <w:jc w:val="both"/>
              <w:rPr>
                <w:rFonts w:ascii="Verdana" w:hAnsi="Verdana" w:cs="Arial"/>
                <w:b/>
                <w:sz w:val="18"/>
                <w:szCs w:val="20"/>
                <w:lang w:val="es-ES_tradnl"/>
              </w:rPr>
            </w:pPr>
            <w:r w:rsidRPr="00B32901">
              <w:rPr>
                <w:rFonts w:ascii="Verdana" w:hAnsi="Verdana" w:cs="Arial"/>
                <w:b/>
                <w:sz w:val="18"/>
                <w:szCs w:val="20"/>
                <w:lang w:val="es-ES_tradnl"/>
              </w:rPr>
              <w:t>3. Interpretar los resultados.</w:t>
            </w:r>
          </w:p>
          <w:p w14:paraId="6DFA4F43" w14:textId="77777777" w:rsidR="00F02097" w:rsidRPr="00B32901" w:rsidRDefault="00F02097" w:rsidP="00851FA6">
            <w:pPr>
              <w:rPr>
                <w:rFonts w:ascii="Verdana" w:hAnsi="Verdana" w:cs="Arial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7751" w:type="dxa"/>
          </w:tcPr>
          <w:p w14:paraId="36BFA4AB" w14:textId="77777777" w:rsidR="00F02097" w:rsidRPr="00B32901" w:rsidRDefault="00F02097" w:rsidP="00851FA6">
            <w:pPr>
              <w:jc w:val="both"/>
              <w:rPr>
                <w:rFonts w:ascii="Verdana" w:hAnsi="Verdana" w:cs="Arial"/>
                <w:sz w:val="18"/>
                <w:szCs w:val="20"/>
                <w:lang w:val="es-ES_tradnl"/>
              </w:rPr>
            </w:pPr>
            <w:r w:rsidRPr="00B32901">
              <w:rPr>
                <w:rFonts w:ascii="Verdana" w:hAnsi="Verdana" w:cs="Arial"/>
                <w:sz w:val="18"/>
                <w:szCs w:val="20"/>
                <w:lang w:val="es-ES_tradnl"/>
              </w:rPr>
              <w:t>Para explicar el porqué se debe conocer el contexto histórico en el que se</w:t>
            </w:r>
          </w:p>
          <w:p w14:paraId="711CFA2D" w14:textId="77777777" w:rsidR="00F02097" w:rsidRPr="00B32901" w:rsidRDefault="00F02097" w:rsidP="00851FA6">
            <w:pPr>
              <w:jc w:val="both"/>
              <w:rPr>
                <w:rFonts w:ascii="Verdana" w:hAnsi="Verdana" w:cs="Arial"/>
                <w:sz w:val="18"/>
                <w:szCs w:val="20"/>
                <w:lang w:val="es-ES_tradnl"/>
              </w:rPr>
            </w:pPr>
            <w:r w:rsidRPr="00B32901">
              <w:rPr>
                <w:rFonts w:ascii="Verdana" w:hAnsi="Verdana" w:cs="Arial"/>
                <w:sz w:val="18"/>
                <w:szCs w:val="20"/>
                <w:lang w:val="es-ES_tradnl"/>
              </w:rPr>
              <w:t>producen.</w:t>
            </w:r>
          </w:p>
          <w:p w14:paraId="7FB68A2D" w14:textId="77777777" w:rsidR="00F02097" w:rsidRDefault="00F02097" w:rsidP="00851FA6">
            <w:pPr>
              <w:jc w:val="both"/>
              <w:rPr>
                <w:rFonts w:ascii="Verdana" w:hAnsi="Verdana" w:cs="Arial"/>
                <w:sz w:val="18"/>
                <w:szCs w:val="20"/>
                <w:lang w:val="es-ES_tradnl"/>
              </w:rPr>
            </w:pPr>
            <w:r w:rsidRPr="00B32901">
              <w:rPr>
                <w:rFonts w:ascii="Verdana" w:hAnsi="Verdana" w:cs="Arial"/>
                <w:sz w:val="18"/>
                <w:szCs w:val="20"/>
                <w:lang w:val="es-ES_tradnl"/>
              </w:rPr>
              <w:t>También se puede emitir un juicio personal sobre los resultados.</w:t>
            </w:r>
          </w:p>
        </w:tc>
      </w:tr>
      <w:tr w:rsidR="00F02097" w14:paraId="2A2094BF" w14:textId="77777777" w:rsidTr="00851FA6">
        <w:trPr>
          <w:trHeight w:val="60"/>
        </w:trPr>
        <w:tc>
          <w:tcPr>
            <w:tcW w:w="1775" w:type="dxa"/>
          </w:tcPr>
          <w:p w14:paraId="61BBBBB0" w14:textId="77777777" w:rsidR="00F02097" w:rsidRPr="00B32901" w:rsidRDefault="00F02097" w:rsidP="00851FA6">
            <w:pPr>
              <w:rPr>
                <w:rFonts w:ascii="Verdana" w:hAnsi="Verdana" w:cs="Arial"/>
                <w:b/>
                <w:sz w:val="18"/>
                <w:szCs w:val="20"/>
                <w:lang w:val="es-ES_tradnl"/>
              </w:rPr>
            </w:pPr>
            <w:r w:rsidRPr="00B32901">
              <w:rPr>
                <w:rFonts w:ascii="Verdana" w:hAnsi="Verdana" w:cs="Arial"/>
                <w:b/>
                <w:sz w:val="18"/>
                <w:szCs w:val="20"/>
                <w:lang w:val="es-ES_tradnl"/>
              </w:rPr>
              <w:t>4. Redactar las conclusiones</w:t>
            </w:r>
          </w:p>
        </w:tc>
        <w:tc>
          <w:tcPr>
            <w:tcW w:w="7751" w:type="dxa"/>
          </w:tcPr>
          <w:p w14:paraId="7A1C48C5" w14:textId="77777777" w:rsidR="00F02097" w:rsidRDefault="00F02097" w:rsidP="00851FA6">
            <w:pPr>
              <w:jc w:val="both"/>
              <w:rPr>
                <w:rFonts w:ascii="Verdana" w:hAnsi="Verdana" w:cs="Arial"/>
                <w:sz w:val="18"/>
                <w:szCs w:val="20"/>
                <w:lang w:val="es-ES_tradnl"/>
              </w:rPr>
            </w:pPr>
            <w:r w:rsidRPr="00B32901">
              <w:rPr>
                <w:rFonts w:ascii="Verdana" w:hAnsi="Verdana" w:cs="Arial"/>
                <w:sz w:val="18"/>
                <w:szCs w:val="20"/>
                <w:lang w:val="es-ES_tradnl"/>
              </w:rPr>
              <w:t>resumen del análisis y las interpretaciones</w:t>
            </w:r>
          </w:p>
        </w:tc>
      </w:tr>
    </w:tbl>
    <w:p w14:paraId="70C52504" w14:textId="77777777" w:rsidR="00F02097" w:rsidRPr="00F02097" w:rsidRDefault="00F02097" w:rsidP="007E64DE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p w14:paraId="4BDFF59E" w14:textId="77777777" w:rsidR="000F3630" w:rsidRDefault="000F3630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634C7EE3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08ACAE59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73416425" w14:textId="77777777" w:rsidR="009D1DE7" w:rsidRPr="009D1DE7" w:rsidRDefault="009D1DE7" w:rsidP="00913A2F">
      <w:pPr>
        <w:jc w:val="both"/>
        <w:rPr>
          <w:rFonts w:ascii="Verdana" w:hAnsi="Verdana" w:cs="Arial"/>
          <w:b/>
          <w:sz w:val="20"/>
          <w:szCs w:val="20"/>
          <w:lang w:val="es-ES_tradnl"/>
        </w:rPr>
      </w:pPr>
    </w:p>
    <w:p w14:paraId="2EABC665" w14:textId="466E6CFB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  <w:r w:rsidRPr="009D1DE7">
        <w:rPr>
          <w:rFonts w:ascii="Verdana" w:hAnsi="Verdana" w:cs="Arial"/>
          <w:b/>
          <w:sz w:val="20"/>
          <w:szCs w:val="20"/>
          <w:lang w:val="es-ES_tradnl"/>
        </w:rPr>
        <w:t>Aplicación.</w:t>
      </w:r>
      <w:r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>
        <w:rPr>
          <w:rFonts w:ascii="Verdana" w:hAnsi="Verdana" w:cs="Arial"/>
          <w:sz w:val="20"/>
          <w:szCs w:val="20"/>
          <w:lang w:val="es-ES_tradnl"/>
        </w:rPr>
        <w:t>Analiza la información del gráfico siguiendo los 4 pasos del procedimiento.</w:t>
      </w:r>
    </w:p>
    <w:p w14:paraId="02BE5F4E" w14:textId="5DA78854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63A944AD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6FBC9176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26444C04" w14:textId="24528FFA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  <w:r>
        <w:rPr>
          <w:rFonts w:ascii="Verdana" w:hAnsi="Verdana" w:cs="Arial"/>
          <w:noProof/>
          <w:sz w:val="20"/>
          <w:szCs w:val="20"/>
          <w:lang w:val="es-ES_tradnl"/>
        </w:rPr>
        <w:drawing>
          <wp:anchor distT="0" distB="0" distL="114300" distR="114300" simplePos="0" relativeHeight="251662848" behindDoc="0" locked="0" layoutInCell="1" allowOverlap="1" wp14:anchorId="4523DE57" wp14:editId="289B223A">
            <wp:simplePos x="0" y="0"/>
            <wp:positionH relativeFrom="column">
              <wp:posOffset>660981</wp:posOffset>
            </wp:positionH>
            <wp:positionV relativeFrom="paragraph">
              <wp:posOffset>78740</wp:posOffset>
            </wp:positionV>
            <wp:extent cx="5186045" cy="3881120"/>
            <wp:effectExtent l="0" t="0" r="0" b="508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a de pantalla 2018-03-18 a la(s) 20.47.36.png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045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sz w:val="20"/>
          <w:szCs w:val="20"/>
          <w:lang w:val="es-ES_tradnl"/>
        </w:rPr>
        <w:t xml:space="preserve"> </w:t>
      </w:r>
    </w:p>
    <w:p w14:paraId="30255C4C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AB6A6BA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5C26FE44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5EF56898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07BA6CA8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15E72FEB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6125F767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08910AA1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3F517EA8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3474C767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7F12821F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0416D8F3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7B8D9526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019FDFD3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6D5A4F6E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3CA62E7E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E525CA2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48B889EB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6A8FD8C1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2B7B62E5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378DAB8E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50FB418C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520E8554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121DCFD2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1CBA58C6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33EC6139" w14:textId="77777777" w:rsidR="009D1DE7" w:rsidRDefault="009D1DE7" w:rsidP="00913A2F">
      <w:pPr>
        <w:jc w:val="both"/>
        <w:rPr>
          <w:rFonts w:ascii="Verdana" w:hAnsi="Verdana" w:cs="Arial"/>
          <w:sz w:val="20"/>
          <w:szCs w:val="20"/>
          <w:lang w:val="es-ES_tradnl"/>
        </w:rPr>
      </w:pPr>
    </w:p>
    <w:p w14:paraId="3F53F0E4" w14:textId="77777777" w:rsidR="009D1DE7" w:rsidRPr="009D1DE7" w:rsidRDefault="009D1DE7" w:rsidP="00FD3144">
      <w:pPr>
        <w:jc w:val="center"/>
        <w:rPr>
          <w:rFonts w:ascii="Verdana" w:hAnsi="Verdana" w:cs="Arial"/>
          <w:sz w:val="20"/>
          <w:szCs w:val="20"/>
          <w:lang w:val="es-ES_tradnl"/>
        </w:rPr>
      </w:pPr>
      <w:proofErr w:type="spellStart"/>
      <w:r w:rsidRPr="009D1DE7">
        <w:rPr>
          <w:rFonts w:ascii="Verdana" w:hAnsi="Verdana" w:cs="Arial"/>
          <w:sz w:val="20"/>
          <w:szCs w:val="20"/>
          <w:lang w:val="es-ES_tradnl"/>
        </w:rPr>
        <w:t>Golte</w:t>
      </w:r>
      <w:proofErr w:type="spellEnd"/>
      <w:r w:rsidRPr="009D1DE7">
        <w:rPr>
          <w:rFonts w:ascii="Verdana" w:hAnsi="Verdana" w:cs="Arial"/>
          <w:sz w:val="20"/>
          <w:szCs w:val="20"/>
          <w:lang w:val="es-ES_tradnl"/>
        </w:rPr>
        <w:t>, J. “Repartos y rebeliones. Túpac Amaru</w:t>
      </w:r>
    </w:p>
    <w:p w14:paraId="124D2EAD" w14:textId="77777777" w:rsidR="009D1DE7" w:rsidRPr="009D1DE7" w:rsidRDefault="009D1DE7" w:rsidP="00FD3144">
      <w:pPr>
        <w:jc w:val="center"/>
        <w:rPr>
          <w:rFonts w:ascii="Verdana" w:hAnsi="Verdana" w:cs="Arial"/>
          <w:sz w:val="20"/>
          <w:szCs w:val="20"/>
          <w:lang w:val="es-ES_tradnl"/>
        </w:rPr>
      </w:pPr>
      <w:r w:rsidRPr="009D1DE7">
        <w:rPr>
          <w:rFonts w:ascii="Verdana" w:hAnsi="Verdana" w:cs="Arial"/>
          <w:sz w:val="20"/>
          <w:szCs w:val="20"/>
          <w:lang w:val="es-ES_tradnl"/>
        </w:rPr>
        <w:t>y las contradicciones de la economía colonial”.</w:t>
      </w:r>
    </w:p>
    <w:p w14:paraId="36046024" w14:textId="77777777" w:rsidR="009D1DE7" w:rsidRPr="009D1DE7" w:rsidRDefault="009D1DE7" w:rsidP="00FD3144">
      <w:pPr>
        <w:jc w:val="center"/>
        <w:rPr>
          <w:rFonts w:ascii="Verdana" w:hAnsi="Verdana" w:cs="Arial"/>
          <w:sz w:val="20"/>
          <w:szCs w:val="20"/>
          <w:lang w:val="es-ES_tradnl"/>
        </w:rPr>
      </w:pPr>
      <w:r w:rsidRPr="009D1DE7">
        <w:rPr>
          <w:rFonts w:ascii="Verdana" w:hAnsi="Verdana" w:cs="Arial"/>
          <w:sz w:val="20"/>
          <w:szCs w:val="20"/>
          <w:lang w:val="es-ES_tradnl"/>
        </w:rPr>
        <w:t>En De Ramón, A. (1992). La gestación del mundo</w:t>
      </w:r>
    </w:p>
    <w:p w14:paraId="0E5A9184" w14:textId="60E90EE1" w:rsidR="009D1DE7" w:rsidRPr="009D1DE7" w:rsidRDefault="009D1DE7" w:rsidP="00FD3144">
      <w:pPr>
        <w:jc w:val="center"/>
        <w:rPr>
          <w:rFonts w:ascii="Verdana" w:hAnsi="Verdana" w:cs="Arial"/>
          <w:sz w:val="20"/>
          <w:szCs w:val="20"/>
          <w:lang w:val="es-ES_tradnl"/>
        </w:rPr>
      </w:pPr>
      <w:r w:rsidRPr="009D1DE7">
        <w:rPr>
          <w:rFonts w:ascii="Verdana" w:hAnsi="Verdana" w:cs="Arial"/>
          <w:sz w:val="20"/>
          <w:szCs w:val="20"/>
          <w:lang w:val="es-ES_tradnl"/>
        </w:rPr>
        <w:t>hispanoamericano. Santiago: Andrés Bello</w:t>
      </w:r>
    </w:p>
    <w:sectPr w:rsidR="009D1DE7" w:rsidRPr="009D1DE7" w:rsidSect="00FD3144">
      <w:pgSz w:w="12240" w:h="1870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ntiGillSans-Ligh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altName w:val="GillSans"/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91D"/>
    <w:multiLevelType w:val="hybridMultilevel"/>
    <w:tmpl w:val="01D6AED2"/>
    <w:lvl w:ilvl="0" w:tplc="62189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8CA"/>
    <w:multiLevelType w:val="hybridMultilevel"/>
    <w:tmpl w:val="3E523C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458B"/>
    <w:multiLevelType w:val="hybridMultilevel"/>
    <w:tmpl w:val="FDB22EE8"/>
    <w:lvl w:ilvl="0" w:tplc="13924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77540"/>
    <w:multiLevelType w:val="hybridMultilevel"/>
    <w:tmpl w:val="4A18E684"/>
    <w:lvl w:ilvl="0" w:tplc="6FA0B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728AE"/>
    <w:multiLevelType w:val="hybridMultilevel"/>
    <w:tmpl w:val="E13A1A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93613"/>
    <w:multiLevelType w:val="hybridMultilevel"/>
    <w:tmpl w:val="55F4E84E"/>
    <w:lvl w:ilvl="0" w:tplc="C0AE486E">
      <w:start w:val="1"/>
      <w:numFmt w:val="decimal"/>
      <w:lvlText w:val="%1."/>
      <w:lvlJc w:val="left"/>
      <w:pPr>
        <w:ind w:left="720" w:hanging="360"/>
      </w:pPr>
      <w:rPr>
        <w:rFonts w:ascii="SantiGillSans-Light" w:eastAsia="Times New Roman" w:hAnsi="SantiGillSans-Light" w:cs="SantiGillSans-Ligh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1422"/>
    <w:multiLevelType w:val="hybridMultilevel"/>
    <w:tmpl w:val="F3FCC7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36C2D"/>
    <w:multiLevelType w:val="hybridMultilevel"/>
    <w:tmpl w:val="286C268E"/>
    <w:lvl w:ilvl="0" w:tplc="D806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01B4A"/>
    <w:multiLevelType w:val="hybridMultilevel"/>
    <w:tmpl w:val="1B38945C"/>
    <w:lvl w:ilvl="0" w:tplc="43D6C5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21DC8"/>
    <w:multiLevelType w:val="hybridMultilevel"/>
    <w:tmpl w:val="D674C4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47590"/>
    <w:multiLevelType w:val="hybridMultilevel"/>
    <w:tmpl w:val="7A929C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05746"/>
    <w:multiLevelType w:val="hybridMultilevel"/>
    <w:tmpl w:val="D722F5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97DF6"/>
    <w:multiLevelType w:val="hybridMultilevel"/>
    <w:tmpl w:val="099626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C6B1F"/>
    <w:multiLevelType w:val="hybridMultilevel"/>
    <w:tmpl w:val="B6961F68"/>
    <w:lvl w:ilvl="0" w:tplc="84009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13"/>
  </w:num>
  <w:num w:numId="12">
    <w:abstractNumId w:val="8"/>
  </w:num>
  <w:num w:numId="13">
    <w:abstractNumId w:val="10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D2"/>
    <w:rsid w:val="00005803"/>
    <w:rsid w:val="00045F0F"/>
    <w:rsid w:val="00065DD1"/>
    <w:rsid w:val="000D1875"/>
    <w:rsid w:val="000E015D"/>
    <w:rsid w:val="000F3630"/>
    <w:rsid w:val="000F484B"/>
    <w:rsid w:val="001004CA"/>
    <w:rsid w:val="00117DFF"/>
    <w:rsid w:val="0012517A"/>
    <w:rsid w:val="00131D9D"/>
    <w:rsid w:val="00170457"/>
    <w:rsid w:val="00171258"/>
    <w:rsid w:val="001731AF"/>
    <w:rsid w:val="001D5393"/>
    <w:rsid w:val="00206B80"/>
    <w:rsid w:val="00225F50"/>
    <w:rsid w:val="00244986"/>
    <w:rsid w:val="0024760A"/>
    <w:rsid w:val="002528DF"/>
    <w:rsid w:val="00285BAA"/>
    <w:rsid w:val="00296931"/>
    <w:rsid w:val="002D29A4"/>
    <w:rsid w:val="002E4225"/>
    <w:rsid w:val="00323A1C"/>
    <w:rsid w:val="00342587"/>
    <w:rsid w:val="00350155"/>
    <w:rsid w:val="003B01FE"/>
    <w:rsid w:val="003B665C"/>
    <w:rsid w:val="003C3497"/>
    <w:rsid w:val="003D69FE"/>
    <w:rsid w:val="003D6DF8"/>
    <w:rsid w:val="003E083E"/>
    <w:rsid w:val="003F7400"/>
    <w:rsid w:val="004A4ABD"/>
    <w:rsid w:val="004B1EBC"/>
    <w:rsid w:val="004B4FBF"/>
    <w:rsid w:val="00510084"/>
    <w:rsid w:val="00527973"/>
    <w:rsid w:val="00530E0C"/>
    <w:rsid w:val="00535E9E"/>
    <w:rsid w:val="00552B0D"/>
    <w:rsid w:val="00577B01"/>
    <w:rsid w:val="005A7EA7"/>
    <w:rsid w:val="005F47EC"/>
    <w:rsid w:val="00641BD9"/>
    <w:rsid w:val="0064200E"/>
    <w:rsid w:val="006666A8"/>
    <w:rsid w:val="0068195E"/>
    <w:rsid w:val="00682AE7"/>
    <w:rsid w:val="0070616C"/>
    <w:rsid w:val="00711FBA"/>
    <w:rsid w:val="00741DD1"/>
    <w:rsid w:val="00764E3C"/>
    <w:rsid w:val="00765C95"/>
    <w:rsid w:val="007718F5"/>
    <w:rsid w:val="007826B1"/>
    <w:rsid w:val="00793000"/>
    <w:rsid w:val="007A5F72"/>
    <w:rsid w:val="007E64DE"/>
    <w:rsid w:val="0088430D"/>
    <w:rsid w:val="008B0F6C"/>
    <w:rsid w:val="008D05FA"/>
    <w:rsid w:val="00913A2F"/>
    <w:rsid w:val="00942F60"/>
    <w:rsid w:val="00943384"/>
    <w:rsid w:val="009437C4"/>
    <w:rsid w:val="00950B1A"/>
    <w:rsid w:val="009533B1"/>
    <w:rsid w:val="009B2B1B"/>
    <w:rsid w:val="009B491A"/>
    <w:rsid w:val="009C1CC2"/>
    <w:rsid w:val="009C29C3"/>
    <w:rsid w:val="009D1DE7"/>
    <w:rsid w:val="009E5B3B"/>
    <w:rsid w:val="009F59A5"/>
    <w:rsid w:val="00A14D6D"/>
    <w:rsid w:val="00A17FD2"/>
    <w:rsid w:val="00B11907"/>
    <w:rsid w:val="00B13D68"/>
    <w:rsid w:val="00B23E24"/>
    <w:rsid w:val="00B24AB4"/>
    <w:rsid w:val="00B33F95"/>
    <w:rsid w:val="00BB2A47"/>
    <w:rsid w:val="00BB6273"/>
    <w:rsid w:val="00BD61E5"/>
    <w:rsid w:val="00C41B16"/>
    <w:rsid w:val="00C44459"/>
    <w:rsid w:val="00C626A3"/>
    <w:rsid w:val="00CB5446"/>
    <w:rsid w:val="00D57809"/>
    <w:rsid w:val="00D715D5"/>
    <w:rsid w:val="00DC6BD5"/>
    <w:rsid w:val="00DD55E4"/>
    <w:rsid w:val="00E0172F"/>
    <w:rsid w:val="00E02C7F"/>
    <w:rsid w:val="00E12EB6"/>
    <w:rsid w:val="00E2065F"/>
    <w:rsid w:val="00E2474A"/>
    <w:rsid w:val="00E26040"/>
    <w:rsid w:val="00E433F2"/>
    <w:rsid w:val="00E85276"/>
    <w:rsid w:val="00EB1C9E"/>
    <w:rsid w:val="00F02097"/>
    <w:rsid w:val="00F60A0C"/>
    <w:rsid w:val="00FD3144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3E75AF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172F"/>
    <w:pPr>
      <w:spacing w:before="100" w:beforeAutospacing="1" w:after="100" w:afterAutospacing="1"/>
    </w:pPr>
    <w:rPr>
      <w:lang w:val="es-CL" w:eastAsia="es-CL"/>
    </w:rPr>
  </w:style>
  <w:style w:type="paragraph" w:customStyle="1" w:styleId="Pa7">
    <w:name w:val="Pa7"/>
    <w:basedOn w:val="Normal"/>
    <w:next w:val="Normal"/>
    <w:uiPriority w:val="99"/>
    <w:rsid w:val="009533B1"/>
    <w:pPr>
      <w:autoSpaceDE w:val="0"/>
      <w:autoSpaceDN w:val="0"/>
      <w:adjustRightInd w:val="0"/>
      <w:spacing w:line="241" w:lineRule="atLeast"/>
    </w:pPr>
    <w:rPr>
      <w:rFonts w:ascii="GillSans" w:hAnsi="GillSans"/>
      <w:lang w:val="es-CL" w:eastAsia="es-CL"/>
    </w:rPr>
  </w:style>
  <w:style w:type="character" w:customStyle="1" w:styleId="A9">
    <w:name w:val="A9"/>
    <w:uiPriority w:val="99"/>
    <w:rsid w:val="009533B1"/>
    <w:rPr>
      <w:rFonts w:cs="GillSans"/>
      <w:color w:val="000000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9533B1"/>
    <w:pPr>
      <w:autoSpaceDE w:val="0"/>
      <w:autoSpaceDN w:val="0"/>
      <w:adjustRightInd w:val="0"/>
      <w:spacing w:line="241" w:lineRule="atLeast"/>
    </w:pPr>
    <w:rPr>
      <w:rFonts w:ascii="GillSans" w:hAnsi="GillSans"/>
      <w:lang w:val="es-CL" w:eastAsia="es-CL"/>
    </w:rPr>
  </w:style>
  <w:style w:type="paragraph" w:customStyle="1" w:styleId="Pa11">
    <w:name w:val="Pa11"/>
    <w:basedOn w:val="Normal"/>
    <w:next w:val="Normal"/>
    <w:uiPriority w:val="99"/>
    <w:rsid w:val="009533B1"/>
    <w:pPr>
      <w:autoSpaceDE w:val="0"/>
      <w:autoSpaceDN w:val="0"/>
      <w:adjustRightInd w:val="0"/>
      <w:spacing w:line="241" w:lineRule="atLeast"/>
    </w:pPr>
    <w:rPr>
      <w:rFonts w:ascii="GillSans" w:hAnsi="GillSans"/>
      <w:lang w:val="es-CL" w:eastAsia="es-CL"/>
    </w:rPr>
  </w:style>
  <w:style w:type="paragraph" w:customStyle="1" w:styleId="Cuadrculamedia21">
    <w:name w:val="Cuadrícula media 21"/>
    <w:uiPriority w:val="1"/>
    <w:qFormat/>
    <w:rsid w:val="001731AF"/>
    <w:rPr>
      <w:rFonts w:ascii="Calibri" w:eastAsia="Calibri" w:hAnsi="Calibri" w:cs="Arial"/>
      <w:sz w:val="22"/>
      <w:szCs w:val="22"/>
      <w:lang w:val="en-US" w:eastAsia="en-US"/>
    </w:rPr>
  </w:style>
  <w:style w:type="table" w:styleId="Tablaconcuadrcula">
    <w:name w:val="Table Grid"/>
    <w:basedOn w:val="Tablanormal"/>
    <w:rsid w:val="00EB1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70457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B119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02BFE-D4A5-D540-A558-F56A002D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Academia Tarapacá- Orella</vt:lpstr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Tarapacá- Orella</dc:title>
  <dc:subject/>
  <dc:creator>VAIO</dc:creator>
  <cp:keywords/>
  <dc:description/>
  <cp:lastModifiedBy>Fabiola Angulo Loyola</cp:lastModifiedBy>
  <cp:revision>6</cp:revision>
  <cp:lastPrinted>2019-03-13T03:01:00Z</cp:lastPrinted>
  <dcterms:created xsi:type="dcterms:W3CDTF">2018-03-18T21:19:00Z</dcterms:created>
  <dcterms:modified xsi:type="dcterms:W3CDTF">2019-03-13T03:11:00Z</dcterms:modified>
</cp:coreProperties>
</file>