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AE" w:rsidRPr="00CB587D" w:rsidRDefault="007814AE" w:rsidP="007814AE">
      <w:pPr>
        <w:tabs>
          <w:tab w:val="left" w:pos="298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-594995</wp:posOffset>
            </wp:positionV>
            <wp:extent cx="447675" cy="438785"/>
            <wp:effectExtent l="19050" t="0" r="9525" b="0"/>
            <wp:wrapTopAndBottom/>
            <wp:docPr id="7" name="Imagen 2" descr="LOGO 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727">
        <w:rPr>
          <w:rFonts w:cs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-43.1pt;width:247.8pt;height:26.85pt;z-index:251656704;mso-position-horizontal-relative:text;mso-position-vertical-relative:text" stroked="f">
            <v:textbox style="mso-next-textbox:#_x0000_s1026">
              <w:txbxContent>
                <w:p w:rsidR="00F2798F" w:rsidRPr="00115395" w:rsidRDefault="00F2798F" w:rsidP="007814A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HISTORIA Y CIENCIAS SOCIALES  4</w:t>
                  </w:r>
                  <w:r w:rsidRPr="0011539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º MEDIO</w:t>
                  </w:r>
                </w:p>
                <w:p w:rsidR="00F2798F" w:rsidRPr="00115395" w:rsidRDefault="00F2798F" w:rsidP="007814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1539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Prof. Patricia Carrión M.</w:t>
                  </w:r>
                </w:p>
              </w:txbxContent>
            </v:textbox>
          </v:shape>
        </w:pict>
      </w:r>
      <w:r w:rsidRPr="00CB587D">
        <w:rPr>
          <w:rFonts w:cstheme="minorHAnsi"/>
          <w:b/>
          <w:sz w:val="20"/>
          <w:szCs w:val="20"/>
        </w:rPr>
        <w:t>ACTIVIDAD: DICTADURA MILITAR. CHILE 1973 A 1990.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1"/>
        <w:gridCol w:w="1409"/>
      </w:tblGrid>
      <w:tr w:rsidR="007814AE" w:rsidRPr="00CB587D" w:rsidTr="00B36C9D">
        <w:trPr>
          <w:cantSplit/>
          <w:trHeight w:val="316"/>
        </w:trPr>
        <w:tc>
          <w:tcPr>
            <w:tcW w:w="6921" w:type="dxa"/>
          </w:tcPr>
          <w:p w:rsidR="007814AE" w:rsidRPr="00CB587D" w:rsidRDefault="007814AE" w:rsidP="00B36C9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B587D">
              <w:rPr>
                <w:rFonts w:cstheme="minorHAnsi"/>
                <w:b/>
                <w:sz w:val="16"/>
                <w:szCs w:val="16"/>
              </w:rPr>
              <w:t>NOMBRE</w:t>
            </w:r>
          </w:p>
        </w:tc>
        <w:tc>
          <w:tcPr>
            <w:tcW w:w="1409" w:type="dxa"/>
            <w:vMerge w:val="restart"/>
          </w:tcPr>
          <w:p w:rsidR="007814AE" w:rsidRPr="00CB587D" w:rsidRDefault="007814AE" w:rsidP="00B36C9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B587D">
              <w:rPr>
                <w:rFonts w:cstheme="minorHAnsi"/>
                <w:b/>
                <w:sz w:val="16"/>
                <w:szCs w:val="16"/>
              </w:rPr>
              <w:t xml:space="preserve">ACTIVIDAD N° </w:t>
            </w:r>
          </w:p>
        </w:tc>
      </w:tr>
      <w:tr w:rsidR="007814AE" w:rsidRPr="00CB587D" w:rsidTr="00B36C9D">
        <w:trPr>
          <w:cantSplit/>
          <w:trHeight w:val="308"/>
        </w:trPr>
        <w:tc>
          <w:tcPr>
            <w:tcW w:w="6921" w:type="dxa"/>
          </w:tcPr>
          <w:p w:rsidR="007814AE" w:rsidRPr="00CB587D" w:rsidRDefault="007814AE" w:rsidP="00B36C9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B587D">
              <w:rPr>
                <w:rFonts w:cstheme="minorHAnsi"/>
                <w:b/>
                <w:sz w:val="16"/>
                <w:szCs w:val="16"/>
              </w:rPr>
              <w:t>CURSO                       FECHA</w:t>
            </w:r>
          </w:p>
        </w:tc>
        <w:tc>
          <w:tcPr>
            <w:tcW w:w="1409" w:type="dxa"/>
            <w:vMerge/>
          </w:tcPr>
          <w:p w:rsidR="007814AE" w:rsidRPr="00CB587D" w:rsidRDefault="007814AE" w:rsidP="00B36C9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814AE" w:rsidRPr="00B36C9D" w:rsidRDefault="007814AE" w:rsidP="007814AE">
      <w:pPr>
        <w:spacing w:after="0" w:line="240" w:lineRule="auto"/>
        <w:rPr>
          <w:rFonts w:cstheme="minorHAnsi"/>
          <w:sz w:val="18"/>
          <w:szCs w:val="18"/>
        </w:rPr>
      </w:pPr>
      <w:r w:rsidRPr="00B36C9D">
        <w:rPr>
          <w:rFonts w:cstheme="minorHAnsi"/>
          <w:b/>
          <w:sz w:val="18"/>
          <w:szCs w:val="18"/>
        </w:rPr>
        <w:t xml:space="preserve">OBJETIVO: </w:t>
      </w:r>
      <w:r w:rsidRPr="00B36C9D">
        <w:rPr>
          <w:rFonts w:cstheme="minorHAnsi"/>
          <w:sz w:val="18"/>
          <w:szCs w:val="18"/>
        </w:rPr>
        <w:t>Comprender y analizar el período de Chile desde 1973 a 1990, sus efectos políticos, sociales y económicos.</w:t>
      </w:r>
    </w:p>
    <w:p w:rsidR="007814AE" w:rsidRPr="00B36C9D" w:rsidRDefault="007814AE" w:rsidP="007814AE">
      <w:pPr>
        <w:autoSpaceDE w:val="0"/>
        <w:autoSpaceDN w:val="0"/>
        <w:adjustRightInd w:val="0"/>
        <w:spacing w:after="0" w:line="240" w:lineRule="auto"/>
        <w:rPr>
          <w:rFonts w:cs="N96"/>
          <w:sz w:val="18"/>
          <w:szCs w:val="18"/>
          <w:lang w:val="es-CL"/>
        </w:rPr>
      </w:pPr>
      <w:r w:rsidRPr="00B36C9D">
        <w:rPr>
          <w:rFonts w:cstheme="minorHAnsi"/>
          <w:sz w:val="18"/>
          <w:szCs w:val="18"/>
        </w:rPr>
        <w:t>-</w:t>
      </w:r>
      <w:r w:rsidRPr="00B36C9D">
        <w:rPr>
          <w:rFonts w:cs="N96"/>
          <w:sz w:val="18"/>
          <w:szCs w:val="18"/>
          <w:lang w:val="es-CL"/>
        </w:rPr>
        <w:t xml:space="preserve"> Evaluar el impacto social y económico de la dictadura militar.</w:t>
      </w:r>
    </w:p>
    <w:p w:rsidR="007814AE" w:rsidRPr="00B36C9D" w:rsidRDefault="007814AE" w:rsidP="007814AE">
      <w:pPr>
        <w:spacing w:after="0" w:line="240" w:lineRule="auto"/>
        <w:rPr>
          <w:rFonts w:cstheme="minorHAnsi"/>
          <w:sz w:val="18"/>
          <w:szCs w:val="18"/>
        </w:rPr>
      </w:pPr>
      <w:r w:rsidRPr="00B36C9D">
        <w:rPr>
          <w:rFonts w:cstheme="minorHAnsi"/>
          <w:sz w:val="18"/>
          <w:szCs w:val="18"/>
        </w:rPr>
        <w:t>- Valorar la importancia y el respeto por los Derechos Humanos.</w:t>
      </w:r>
    </w:p>
    <w:p w:rsidR="00B36C9D" w:rsidRPr="00B36C9D" w:rsidRDefault="00B36C9D" w:rsidP="007814AE">
      <w:pPr>
        <w:spacing w:after="0" w:line="240" w:lineRule="auto"/>
        <w:rPr>
          <w:rFonts w:cstheme="minorHAnsi"/>
          <w:sz w:val="18"/>
          <w:szCs w:val="18"/>
        </w:rPr>
      </w:pPr>
      <w:r w:rsidRPr="00B36C9D">
        <w:rPr>
          <w:rFonts w:cstheme="minorHAnsi"/>
          <w:b/>
          <w:sz w:val="18"/>
          <w:szCs w:val="18"/>
        </w:rPr>
        <w:t>CONTENIDO</w:t>
      </w:r>
      <w:r w:rsidRPr="00B36C9D">
        <w:rPr>
          <w:rFonts w:cstheme="minorHAnsi"/>
          <w:sz w:val="18"/>
          <w:szCs w:val="18"/>
        </w:rPr>
        <w:t>: DICTADURA MILITAR.</w:t>
      </w:r>
    </w:p>
    <w:p w:rsidR="00B36C9D" w:rsidRPr="00B36C9D" w:rsidRDefault="00B36C9D" w:rsidP="00B36C9D">
      <w:pPr>
        <w:spacing w:after="0" w:line="240" w:lineRule="auto"/>
        <w:rPr>
          <w:sz w:val="18"/>
          <w:szCs w:val="18"/>
        </w:rPr>
      </w:pPr>
      <w:r w:rsidRPr="00B36C9D">
        <w:rPr>
          <w:b/>
          <w:sz w:val="18"/>
          <w:szCs w:val="18"/>
        </w:rPr>
        <w:t>PROCEDIMIENTO</w:t>
      </w:r>
      <w:r w:rsidRPr="00B36C9D">
        <w:rPr>
          <w:sz w:val="18"/>
          <w:szCs w:val="18"/>
        </w:rPr>
        <w:t>- Se realiza en clases en forma individual, debe estar escrita en su cuaderno y tiene una firma acumulativa.</w:t>
      </w:r>
    </w:p>
    <w:p w:rsidR="00B36C9D" w:rsidRDefault="00B36C9D" w:rsidP="007814AE">
      <w:pPr>
        <w:spacing w:after="0" w:line="240" w:lineRule="auto"/>
        <w:rPr>
          <w:rFonts w:cstheme="minorHAnsi"/>
          <w:sz w:val="16"/>
          <w:szCs w:val="16"/>
        </w:rPr>
      </w:pPr>
    </w:p>
    <w:p w:rsidR="007814AE" w:rsidRPr="00CB587D" w:rsidRDefault="007814AE" w:rsidP="007814A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ITEM I</w:t>
      </w:r>
      <w:r>
        <w:rPr>
          <w:rFonts w:cstheme="minorHAnsi"/>
          <w:b/>
          <w:sz w:val="20"/>
          <w:szCs w:val="20"/>
        </w:rPr>
        <w:tab/>
        <w:t>Señale TRES palabras claves que se encuentran asociadas a los siguientes sucesos:</w:t>
      </w:r>
    </w:p>
    <w:p w:rsidR="007814AE" w:rsidRPr="00CB587D" w:rsidRDefault="007814AE" w:rsidP="007814A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*Dictadura Militar.</w:t>
      </w:r>
    </w:p>
    <w:p w:rsidR="007814AE" w:rsidRPr="00CB587D" w:rsidRDefault="007814AE" w:rsidP="007814AE">
      <w:pPr>
        <w:spacing w:after="0" w:line="240" w:lineRule="auto"/>
        <w:rPr>
          <w:rFonts w:cstheme="minorHAnsi"/>
          <w:sz w:val="20"/>
          <w:szCs w:val="20"/>
        </w:rPr>
      </w:pPr>
      <w:r w:rsidRPr="00CB587D">
        <w:rPr>
          <w:rFonts w:cstheme="minorHAnsi"/>
          <w:sz w:val="20"/>
          <w:szCs w:val="20"/>
        </w:rPr>
        <w:t>* Sistema Neoliberal.</w:t>
      </w:r>
    </w:p>
    <w:p w:rsidR="007814AE" w:rsidRPr="00CB587D" w:rsidRDefault="007814AE" w:rsidP="007814AE">
      <w:pPr>
        <w:spacing w:after="0" w:line="240" w:lineRule="auto"/>
        <w:rPr>
          <w:rFonts w:cstheme="minorHAnsi"/>
          <w:sz w:val="20"/>
          <w:szCs w:val="20"/>
        </w:rPr>
      </w:pPr>
      <w:r w:rsidRPr="00CB587D">
        <w:rPr>
          <w:rFonts w:cstheme="minorHAnsi"/>
          <w:sz w:val="20"/>
          <w:szCs w:val="20"/>
        </w:rPr>
        <w:t>*</w:t>
      </w:r>
      <w:r w:rsidR="00F03613" w:rsidRPr="00CB587D">
        <w:rPr>
          <w:rFonts w:cstheme="minorHAnsi"/>
          <w:sz w:val="20"/>
          <w:szCs w:val="20"/>
        </w:rPr>
        <w:t xml:space="preserve"> </w:t>
      </w:r>
      <w:r w:rsidR="00F03613">
        <w:rPr>
          <w:rFonts w:cstheme="minorHAnsi"/>
          <w:sz w:val="20"/>
          <w:szCs w:val="20"/>
        </w:rPr>
        <w:t>Operación cóndor</w:t>
      </w:r>
    </w:p>
    <w:p w:rsidR="007814AE" w:rsidRDefault="007814AE" w:rsidP="007814A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CB587D">
        <w:rPr>
          <w:rFonts w:cstheme="minorHAnsi"/>
          <w:sz w:val="20"/>
          <w:szCs w:val="20"/>
        </w:rPr>
        <w:t>Campos de concentración</w:t>
      </w:r>
      <w:r w:rsidR="00F03613">
        <w:rPr>
          <w:rFonts w:cstheme="minorHAnsi"/>
          <w:sz w:val="20"/>
          <w:szCs w:val="20"/>
        </w:rPr>
        <w:t>:</w:t>
      </w:r>
    </w:p>
    <w:p w:rsidR="008E37DE" w:rsidRDefault="008E37DE" w:rsidP="009F03F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F03F4" w:rsidRPr="00CB587D" w:rsidRDefault="009F03F4" w:rsidP="009F03F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ITEM II</w:t>
      </w:r>
      <w:r>
        <w:rPr>
          <w:rFonts w:cstheme="minorHAnsi"/>
          <w:b/>
          <w:sz w:val="20"/>
          <w:szCs w:val="20"/>
        </w:rPr>
        <w:tab/>
        <w:t>LA VIDA CULTURAL EN UN CONTEXTO HISTÓRICO.</w:t>
      </w:r>
      <w:r w:rsidRPr="00CB587D">
        <w:rPr>
          <w:rFonts w:cstheme="minorHAnsi"/>
          <w:b/>
          <w:sz w:val="20"/>
          <w:szCs w:val="20"/>
        </w:rPr>
        <w:tab/>
      </w:r>
    </w:p>
    <w:p w:rsidR="009F03F4" w:rsidRDefault="009F03F4" w:rsidP="009F03F4">
      <w:pPr>
        <w:spacing w:after="0" w:line="240" w:lineRule="auto"/>
        <w:rPr>
          <w:rFonts w:cs="HelveticaNeueLTStd-MdCn"/>
          <w:sz w:val="20"/>
          <w:szCs w:val="20"/>
          <w:lang w:val="es-CL"/>
        </w:rPr>
      </w:pPr>
      <w:r w:rsidRPr="008B2734">
        <w:rPr>
          <w:rFonts w:cs="HelveticaNeueLTStd-MdCn"/>
          <w:sz w:val="20"/>
          <w:szCs w:val="20"/>
          <w:lang w:val="es-CL"/>
        </w:rPr>
        <w:t>La música en la historia. Revise música de la década del 80 y 90, donde se de cuenta de algún situación histórica de nuestro país. Posteriormente debe completar el siguiente cuadro</w:t>
      </w:r>
    </w:p>
    <w:p w:rsidR="009F03F4" w:rsidRPr="006F5EC8" w:rsidRDefault="009F03F4" w:rsidP="009F03F4">
      <w:pPr>
        <w:shd w:val="clear" w:color="auto" w:fill="FFFFFF"/>
        <w:spacing w:after="0" w:line="598" w:lineRule="atLeast"/>
        <w:jc w:val="both"/>
        <w:textAlignment w:val="baseline"/>
        <w:outlineLvl w:val="2"/>
        <w:rPr>
          <w:rFonts w:eastAsia="Times New Roman" w:cstheme="minorHAnsi"/>
          <w:b/>
          <w:bCs/>
          <w:lang w:eastAsia="es-ES"/>
        </w:rPr>
      </w:pPr>
      <w:r w:rsidRPr="006F5EC8">
        <w:rPr>
          <w:rFonts w:eastAsia="Times New Roman" w:cstheme="minorHAnsi"/>
          <w:b/>
          <w:bCs/>
          <w:lang w:eastAsia="es-ES"/>
        </w:rPr>
        <w:t>EL DETENIDO”- LOS BUNKERS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9F03F4" w:rsidTr="00B36C9D">
        <w:tc>
          <w:tcPr>
            <w:tcW w:w="2660" w:type="dxa"/>
          </w:tcPr>
          <w:p w:rsidR="009F03F4" w:rsidRDefault="009F03F4" w:rsidP="00B36C9D">
            <w:r>
              <w:t>Título</w:t>
            </w:r>
          </w:p>
        </w:tc>
        <w:tc>
          <w:tcPr>
            <w:tcW w:w="5984" w:type="dxa"/>
          </w:tcPr>
          <w:p w:rsidR="009F03F4" w:rsidRDefault="009F03F4" w:rsidP="00B36C9D"/>
        </w:tc>
      </w:tr>
      <w:tr w:rsidR="009F03F4" w:rsidTr="00B36C9D">
        <w:tc>
          <w:tcPr>
            <w:tcW w:w="2660" w:type="dxa"/>
          </w:tcPr>
          <w:p w:rsidR="009F03F4" w:rsidRDefault="009F03F4" w:rsidP="00B36C9D">
            <w:r>
              <w:t>Autor</w:t>
            </w:r>
          </w:p>
        </w:tc>
        <w:tc>
          <w:tcPr>
            <w:tcW w:w="5984" w:type="dxa"/>
          </w:tcPr>
          <w:p w:rsidR="009F03F4" w:rsidRDefault="009F03F4" w:rsidP="00B36C9D"/>
        </w:tc>
      </w:tr>
      <w:tr w:rsidR="009F03F4" w:rsidTr="00B36C9D">
        <w:tc>
          <w:tcPr>
            <w:tcW w:w="2660" w:type="dxa"/>
          </w:tcPr>
          <w:p w:rsidR="009F03F4" w:rsidRDefault="009F03F4" w:rsidP="00B36C9D">
            <w:r>
              <w:t>Tiempo</w:t>
            </w:r>
          </w:p>
        </w:tc>
        <w:tc>
          <w:tcPr>
            <w:tcW w:w="5984" w:type="dxa"/>
          </w:tcPr>
          <w:p w:rsidR="009F03F4" w:rsidRDefault="009F03F4" w:rsidP="00B36C9D"/>
        </w:tc>
      </w:tr>
      <w:tr w:rsidR="009F03F4" w:rsidTr="00B36C9D">
        <w:tc>
          <w:tcPr>
            <w:tcW w:w="2660" w:type="dxa"/>
          </w:tcPr>
          <w:p w:rsidR="009F03F4" w:rsidRDefault="009F03F4" w:rsidP="00B36C9D">
            <w:r>
              <w:t>Crítica</w:t>
            </w:r>
          </w:p>
          <w:p w:rsidR="009F03F4" w:rsidRDefault="009F03F4" w:rsidP="00B36C9D"/>
        </w:tc>
        <w:tc>
          <w:tcPr>
            <w:tcW w:w="5984" w:type="dxa"/>
          </w:tcPr>
          <w:p w:rsidR="009F03F4" w:rsidRDefault="009F03F4" w:rsidP="00B36C9D"/>
          <w:p w:rsidR="009F03F4" w:rsidRDefault="009F03F4" w:rsidP="00B36C9D"/>
          <w:p w:rsidR="009F03F4" w:rsidRDefault="009F03F4" w:rsidP="00B36C9D"/>
          <w:p w:rsidR="009F03F4" w:rsidRDefault="009F03F4" w:rsidP="00B36C9D"/>
        </w:tc>
      </w:tr>
    </w:tbl>
    <w:p w:rsidR="009F03F4" w:rsidRPr="006F5EC8" w:rsidRDefault="009F03F4" w:rsidP="009F03F4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ncabezado1"/>
          <w:rFonts w:asciiTheme="minorHAnsi" w:hAnsiTheme="minorHAnsi" w:cstheme="minorHAnsi"/>
          <w:sz w:val="22"/>
          <w:szCs w:val="22"/>
          <w:bdr w:val="none" w:sz="0" w:space="0" w:color="auto" w:frame="1"/>
        </w:rPr>
        <w:t>Y</w:t>
      </w:r>
      <w:r w:rsidRPr="006F5EC8">
        <w:rPr>
          <w:rStyle w:val="Encabezado1"/>
          <w:rFonts w:asciiTheme="minorHAnsi" w:hAnsiTheme="minorHAnsi" w:cstheme="minorHAnsi"/>
          <w:sz w:val="22"/>
          <w:szCs w:val="22"/>
          <w:bdr w:val="none" w:sz="0" w:space="0" w:color="auto" w:frame="1"/>
        </w:rPr>
        <w:t>O PISARÉ LAS CALLES NUEVAMENTE”-REINCIDENTES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9F03F4" w:rsidTr="00B36C9D">
        <w:tc>
          <w:tcPr>
            <w:tcW w:w="2660" w:type="dxa"/>
          </w:tcPr>
          <w:p w:rsidR="009F03F4" w:rsidRDefault="009F03F4" w:rsidP="00B36C9D">
            <w:r>
              <w:t>Título</w:t>
            </w:r>
          </w:p>
        </w:tc>
        <w:tc>
          <w:tcPr>
            <w:tcW w:w="5984" w:type="dxa"/>
          </w:tcPr>
          <w:p w:rsidR="009F03F4" w:rsidRDefault="009F03F4" w:rsidP="00B36C9D"/>
        </w:tc>
      </w:tr>
      <w:tr w:rsidR="009F03F4" w:rsidTr="00B36C9D">
        <w:tc>
          <w:tcPr>
            <w:tcW w:w="2660" w:type="dxa"/>
          </w:tcPr>
          <w:p w:rsidR="009F03F4" w:rsidRDefault="009F03F4" w:rsidP="00B36C9D">
            <w:r>
              <w:t>Autor</w:t>
            </w:r>
          </w:p>
        </w:tc>
        <w:tc>
          <w:tcPr>
            <w:tcW w:w="5984" w:type="dxa"/>
          </w:tcPr>
          <w:p w:rsidR="009F03F4" w:rsidRDefault="009F03F4" w:rsidP="00B36C9D"/>
        </w:tc>
      </w:tr>
      <w:tr w:rsidR="009F03F4" w:rsidTr="00B36C9D">
        <w:tc>
          <w:tcPr>
            <w:tcW w:w="2660" w:type="dxa"/>
          </w:tcPr>
          <w:p w:rsidR="009F03F4" w:rsidRDefault="009F03F4" w:rsidP="00B36C9D">
            <w:r>
              <w:t>Tiempo</w:t>
            </w:r>
          </w:p>
        </w:tc>
        <w:tc>
          <w:tcPr>
            <w:tcW w:w="5984" w:type="dxa"/>
          </w:tcPr>
          <w:p w:rsidR="009F03F4" w:rsidRDefault="009F03F4" w:rsidP="00B36C9D"/>
        </w:tc>
      </w:tr>
      <w:tr w:rsidR="009F03F4" w:rsidTr="00B36C9D">
        <w:tc>
          <w:tcPr>
            <w:tcW w:w="2660" w:type="dxa"/>
          </w:tcPr>
          <w:p w:rsidR="009F03F4" w:rsidRDefault="009F03F4" w:rsidP="00B36C9D">
            <w:r>
              <w:t>Crítica</w:t>
            </w:r>
          </w:p>
          <w:p w:rsidR="009F03F4" w:rsidRDefault="009F03F4" w:rsidP="00B36C9D"/>
        </w:tc>
        <w:tc>
          <w:tcPr>
            <w:tcW w:w="5984" w:type="dxa"/>
          </w:tcPr>
          <w:p w:rsidR="009F03F4" w:rsidRDefault="009F03F4" w:rsidP="00B36C9D"/>
          <w:p w:rsidR="009F03F4" w:rsidRDefault="009F03F4" w:rsidP="00B36C9D"/>
          <w:p w:rsidR="009F03F4" w:rsidRDefault="009F03F4" w:rsidP="00B36C9D"/>
        </w:tc>
      </w:tr>
    </w:tbl>
    <w:p w:rsidR="001D187B" w:rsidRPr="004C6A1A" w:rsidRDefault="001D187B" w:rsidP="001D187B">
      <w:pPr>
        <w:autoSpaceDE w:val="0"/>
        <w:autoSpaceDN w:val="0"/>
        <w:adjustRightInd w:val="0"/>
        <w:spacing w:after="0" w:line="240" w:lineRule="auto"/>
        <w:rPr>
          <w:rFonts w:cs="MinionPro-MediumCn"/>
          <w:b/>
          <w:sz w:val="20"/>
          <w:szCs w:val="20"/>
        </w:rPr>
      </w:pPr>
      <w:r w:rsidRPr="004C6A1A">
        <w:rPr>
          <w:rFonts w:cs="MinionPro-MediumCn"/>
          <w:b/>
          <w:sz w:val="20"/>
          <w:szCs w:val="20"/>
        </w:rPr>
        <w:t>ITEM II</w:t>
      </w:r>
      <w:r>
        <w:rPr>
          <w:rFonts w:cs="MinionPro-MediumCn"/>
          <w:b/>
          <w:sz w:val="20"/>
          <w:szCs w:val="20"/>
        </w:rPr>
        <w:t>I</w:t>
      </w:r>
      <w:r>
        <w:rPr>
          <w:rFonts w:cs="MinionPro-MediumCn"/>
          <w:b/>
          <w:sz w:val="20"/>
          <w:szCs w:val="20"/>
        </w:rPr>
        <w:tab/>
      </w:r>
      <w:r w:rsidR="00E570AC">
        <w:rPr>
          <w:rFonts w:cs="MinionPro-MediumCn"/>
          <w:b/>
          <w:sz w:val="20"/>
          <w:szCs w:val="20"/>
        </w:rPr>
        <w:tab/>
        <w:t>ANÁLISIS DE FUENTE HISTÓRICA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70AC" w:rsidTr="00721FB6">
        <w:tc>
          <w:tcPr>
            <w:tcW w:w="8978" w:type="dxa"/>
          </w:tcPr>
          <w:p w:rsidR="00E570AC" w:rsidRPr="00B36C9D" w:rsidRDefault="00E570AC" w:rsidP="00721FB6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  <w:lang w:val="es-CL"/>
              </w:rPr>
            </w:pPr>
            <w:r w:rsidRPr="00B36C9D">
              <w:rPr>
                <w:rFonts w:cs="HelveticaNeueLTStd-MdCn"/>
                <w:b/>
                <w:sz w:val="20"/>
                <w:szCs w:val="20"/>
                <w:lang w:val="es-CL"/>
              </w:rPr>
              <w:t>CONTEXTUALIZACIÓN DEL PROCESO CHILENO EN EL MARCO DE LAS DICTADURAS DE AMÉRICA DEL SUR</w:t>
            </w:r>
          </w:p>
          <w:p w:rsidR="00E570AC" w:rsidRPr="008A1F2A" w:rsidRDefault="00E570AC" w:rsidP="00721F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F2A">
              <w:rPr>
                <w:rFonts w:cs="MinionPro-Regular"/>
                <w:sz w:val="20"/>
                <w:szCs w:val="20"/>
                <w:lang w:val="es-CL"/>
              </w:rPr>
              <w:t>A partir de mediados de la década de 1960, y con mayor fuerza durante la siguiente, se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produjo una serie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golpes de Estado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que determinaron la instalación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>dictaduras</w:t>
            </w:r>
            <w:r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militares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en América del Sur. La mayoría de estas, en principio, fueron apoyadas y, en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ocasiones, sustentadas económicamente por Estados Unidos. Además de la enorme cantidad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de recursos que este país destinó a operaciones de sabotaje y propaganda política, las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dictaduras fueron propiciadas por militares formados en la Escuela de las Américas y por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la introducción de la Doctrina de Seguridad Nacional.</w:t>
            </w:r>
          </w:p>
          <w:p w:rsidR="00E570AC" w:rsidRDefault="00E570AC" w:rsidP="00721FB6">
            <w:pPr>
              <w:autoSpaceDE w:val="0"/>
              <w:autoSpaceDN w:val="0"/>
              <w:adjustRightInd w:val="0"/>
              <w:jc w:val="both"/>
              <w:rPr>
                <w:rFonts w:cs="HelveticaNeueLTStd-MdCn"/>
                <w:b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La mayoría de estos regímenes militares presentaron características comunes, derivadas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su adscripción a similares corrientes ideológicas, que pretendían suprimir aquellas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reformas que habrían llevado, según ellos, al caos interno, para lo cual era necesario eliminar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cualquier tipo de oposición. Entre estas características encontramos la supresión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del Estado de Derecho, prohibición de los partidos políticos y de cualquier forma de participación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democrática, utilización de la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 xml:space="preserve">censura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 los medios de comunicación, uso de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la violencia política y violación sistemática de los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>Derechos Humanos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 Simultáneamente,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sentaron las bases de lo que sería más adelante el sistema económico neoliberal, que dejó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al arbitrio del mercado y del sector privado muchas de las decisiones económicas de los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respectivos países. Aunque el Estado mantuvo, en algunos casos, ciertas cuotas de poder,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por ejemplo a nivel macroeconómico, fue finalmente relegado a un rol </w:t>
            </w:r>
            <w:r w:rsidRPr="008A1F2A">
              <w:rPr>
                <w:rFonts w:cs="MinionPro-Bold"/>
                <w:b/>
                <w:bCs/>
                <w:color w:val="4D004D"/>
                <w:sz w:val="20"/>
                <w:szCs w:val="20"/>
                <w:lang w:val="es-CL"/>
              </w:rPr>
              <w:t>subsidiario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</w:t>
            </w:r>
          </w:p>
        </w:tc>
      </w:tr>
    </w:tbl>
    <w:p w:rsidR="00E570AC" w:rsidRDefault="00E570AC" w:rsidP="00E570AC">
      <w:pPr>
        <w:spacing w:after="0" w:line="240" w:lineRule="auto"/>
        <w:jc w:val="both"/>
        <w:rPr>
          <w:sz w:val="20"/>
          <w:szCs w:val="20"/>
        </w:rPr>
      </w:pPr>
    </w:p>
    <w:p w:rsidR="00E570AC" w:rsidRDefault="00E570AC" w:rsidP="00E570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1.¿Quienes apoyaron esta Dictaduras?.</w:t>
      </w:r>
    </w:p>
    <w:p w:rsidR="00E570AC" w:rsidRDefault="00E570AC" w:rsidP="00E570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2.Contextualice estos regímenes: tiempo y países,</w:t>
      </w:r>
    </w:p>
    <w:p w:rsidR="00E570AC" w:rsidRDefault="00E570AC" w:rsidP="00E570AC">
      <w:pPr>
        <w:jc w:val="both"/>
        <w:rPr>
          <w:sz w:val="20"/>
          <w:szCs w:val="20"/>
        </w:rPr>
      </w:pPr>
      <w:r>
        <w:rPr>
          <w:sz w:val="20"/>
          <w:szCs w:val="20"/>
        </w:rPr>
        <w:t>3.¿Cuáles fueron las características de estas dictaduras?.</w:t>
      </w: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3B1587" w:rsidRDefault="003B1587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3B1587" w:rsidRDefault="003B1587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E570AC" w:rsidRDefault="00E570AC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4C5F3F" w:rsidRPr="00A05D9F" w:rsidRDefault="00A05D9F" w:rsidP="004C5F3F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A05D9F">
        <w:rPr>
          <w:rFonts w:ascii="Arial" w:eastAsia="Times New Roman" w:hAnsi="Arial" w:cs="Arial"/>
          <w:b/>
          <w:bCs/>
          <w:sz w:val="18"/>
          <w:szCs w:val="18"/>
          <w:lang w:eastAsia="es-ES"/>
        </w:rPr>
        <w:lastRenderedPageBreak/>
        <w:t xml:space="preserve">ITEM </w:t>
      </w:r>
      <w:r w:rsidR="00E570AC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I</w:t>
      </w:r>
      <w:r w:rsidRPr="00A05D9F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V</w:t>
      </w:r>
      <w:r w:rsidRPr="00A05D9F">
        <w:rPr>
          <w:rFonts w:ascii="Arial" w:eastAsia="Times New Roman" w:hAnsi="Arial" w:cs="Arial"/>
          <w:b/>
          <w:bCs/>
          <w:sz w:val="18"/>
          <w:szCs w:val="18"/>
          <w:lang w:eastAsia="es-ES"/>
        </w:rPr>
        <w:tab/>
      </w:r>
      <w:r w:rsidRPr="00A05D9F">
        <w:rPr>
          <w:rFonts w:ascii="Arial" w:eastAsia="Times New Roman" w:hAnsi="Arial" w:cs="Arial"/>
          <w:b/>
          <w:bCs/>
          <w:sz w:val="18"/>
          <w:szCs w:val="18"/>
          <w:lang w:eastAsia="es-ES"/>
        </w:rPr>
        <w:tab/>
      </w:r>
      <w:r w:rsidRPr="00A05D9F">
        <w:rPr>
          <w:b/>
        </w:rPr>
        <w:t xml:space="preserve"> </w:t>
      </w:r>
      <w:r w:rsidRPr="00A05D9F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ELABORE UN CUADRO COMPARATIVO ACERCA DE LAS PRINCIPALES DIFERENCIAS  ENTRE UNA DICTADURA Y UN SISTEMA DEMOCRÁTICO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C5F3F" w:rsidTr="00B36C9D">
        <w:tc>
          <w:tcPr>
            <w:tcW w:w="2881" w:type="dxa"/>
          </w:tcPr>
          <w:p w:rsidR="004C5F3F" w:rsidRDefault="004C5F3F" w:rsidP="00B36C9D">
            <w:r>
              <w:t>criterio</w:t>
            </w:r>
          </w:p>
        </w:tc>
        <w:tc>
          <w:tcPr>
            <w:tcW w:w="2881" w:type="dxa"/>
          </w:tcPr>
          <w:p w:rsidR="004C5F3F" w:rsidRDefault="004C5F3F" w:rsidP="00B36C9D">
            <w:r>
              <w:t>Democracia</w:t>
            </w:r>
          </w:p>
        </w:tc>
        <w:tc>
          <w:tcPr>
            <w:tcW w:w="2882" w:type="dxa"/>
          </w:tcPr>
          <w:p w:rsidR="004C5F3F" w:rsidRDefault="004C5F3F" w:rsidP="00B36C9D">
            <w:r>
              <w:t>Dictadura</w:t>
            </w:r>
          </w:p>
        </w:tc>
      </w:tr>
      <w:tr w:rsidR="004C5F3F" w:rsidTr="00B36C9D">
        <w:tc>
          <w:tcPr>
            <w:tcW w:w="2881" w:type="dxa"/>
          </w:tcPr>
          <w:p w:rsidR="004C5F3F" w:rsidRDefault="004C5F3F" w:rsidP="00B36C9D">
            <w:r>
              <w:t>periodo</w:t>
            </w:r>
          </w:p>
        </w:tc>
        <w:tc>
          <w:tcPr>
            <w:tcW w:w="2881" w:type="dxa"/>
          </w:tcPr>
          <w:p w:rsidR="004C5F3F" w:rsidRDefault="004C5F3F" w:rsidP="00B36C9D"/>
        </w:tc>
        <w:tc>
          <w:tcPr>
            <w:tcW w:w="2882" w:type="dxa"/>
          </w:tcPr>
          <w:p w:rsidR="004C5F3F" w:rsidRDefault="004C5F3F" w:rsidP="00B36C9D"/>
        </w:tc>
      </w:tr>
      <w:tr w:rsidR="004C5F3F" w:rsidTr="00B36C9D">
        <w:tc>
          <w:tcPr>
            <w:tcW w:w="2881" w:type="dxa"/>
          </w:tcPr>
          <w:p w:rsidR="004C5F3F" w:rsidRDefault="004C5F3F" w:rsidP="00E570AC">
            <w:r>
              <w:t>Ejercicio de los derechos y libertades.</w:t>
            </w:r>
          </w:p>
        </w:tc>
        <w:tc>
          <w:tcPr>
            <w:tcW w:w="2881" w:type="dxa"/>
          </w:tcPr>
          <w:p w:rsidR="004C5F3F" w:rsidRDefault="004C5F3F" w:rsidP="00B36C9D"/>
        </w:tc>
        <w:tc>
          <w:tcPr>
            <w:tcW w:w="2882" w:type="dxa"/>
          </w:tcPr>
          <w:p w:rsidR="004C5F3F" w:rsidRDefault="004C5F3F" w:rsidP="00B36C9D"/>
        </w:tc>
      </w:tr>
      <w:tr w:rsidR="004C5F3F" w:rsidTr="00B36C9D">
        <w:tc>
          <w:tcPr>
            <w:tcW w:w="2881" w:type="dxa"/>
          </w:tcPr>
          <w:p w:rsidR="004C5F3F" w:rsidRDefault="004C5F3F" w:rsidP="00E570AC">
            <w:r>
              <w:t>Funcionamiento de los poderes del Estado.</w:t>
            </w:r>
          </w:p>
        </w:tc>
        <w:tc>
          <w:tcPr>
            <w:tcW w:w="2881" w:type="dxa"/>
          </w:tcPr>
          <w:p w:rsidR="004C5F3F" w:rsidRDefault="004C5F3F" w:rsidP="00B36C9D"/>
        </w:tc>
        <w:tc>
          <w:tcPr>
            <w:tcW w:w="2882" w:type="dxa"/>
          </w:tcPr>
          <w:p w:rsidR="004C5F3F" w:rsidRDefault="004C5F3F" w:rsidP="00B36C9D"/>
        </w:tc>
      </w:tr>
      <w:tr w:rsidR="004C5F3F" w:rsidTr="00B36C9D">
        <w:tc>
          <w:tcPr>
            <w:tcW w:w="2881" w:type="dxa"/>
          </w:tcPr>
          <w:p w:rsidR="004C5F3F" w:rsidRDefault="004C5F3F" w:rsidP="00E570AC">
            <w:r>
              <w:t>Estado de derecho</w:t>
            </w:r>
          </w:p>
        </w:tc>
        <w:tc>
          <w:tcPr>
            <w:tcW w:w="2881" w:type="dxa"/>
          </w:tcPr>
          <w:p w:rsidR="004C5F3F" w:rsidRDefault="004C5F3F" w:rsidP="00B36C9D"/>
        </w:tc>
        <w:tc>
          <w:tcPr>
            <w:tcW w:w="2882" w:type="dxa"/>
          </w:tcPr>
          <w:p w:rsidR="004C5F3F" w:rsidRDefault="004C5F3F" w:rsidP="00B36C9D"/>
        </w:tc>
      </w:tr>
      <w:tr w:rsidR="004C5F3F" w:rsidTr="00B36C9D">
        <w:tc>
          <w:tcPr>
            <w:tcW w:w="2881" w:type="dxa"/>
          </w:tcPr>
          <w:p w:rsidR="004C5F3F" w:rsidRDefault="004C5F3F" w:rsidP="00E570AC">
            <w:r>
              <w:t>Pluralismo ideológico.</w:t>
            </w:r>
          </w:p>
        </w:tc>
        <w:tc>
          <w:tcPr>
            <w:tcW w:w="2881" w:type="dxa"/>
          </w:tcPr>
          <w:p w:rsidR="004C5F3F" w:rsidRDefault="004C5F3F" w:rsidP="00B36C9D"/>
        </w:tc>
        <w:tc>
          <w:tcPr>
            <w:tcW w:w="2882" w:type="dxa"/>
          </w:tcPr>
          <w:p w:rsidR="004C5F3F" w:rsidRDefault="004C5F3F" w:rsidP="00B36C9D"/>
        </w:tc>
      </w:tr>
      <w:tr w:rsidR="004C5F3F" w:rsidTr="00B36C9D">
        <w:tc>
          <w:tcPr>
            <w:tcW w:w="2881" w:type="dxa"/>
          </w:tcPr>
          <w:p w:rsidR="004C5F3F" w:rsidRDefault="004C5F3F" w:rsidP="00B36C9D">
            <w:r>
              <w:t>Como se accede al poder.</w:t>
            </w:r>
          </w:p>
          <w:p w:rsidR="004C5F3F" w:rsidRDefault="004C5F3F" w:rsidP="00B36C9D"/>
        </w:tc>
        <w:tc>
          <w:tcPr>
            <w:tcW w:w="2881" w:type="dxa"/>
          </w:tcPr>
          <w:p w:rsidR="004C5F3F" w:rsidRDefault="004C5F3F" w:rsidP="00B36C9D"/>
        </w:tc>
        <w:tc>
          <w:tcPr>
            <w:tcW w:w="2882" w:type="dxa"/>
          </w:tcPr>
          <w:p w:rsidR="004C5F3F" w:rsidRDefault="004C5F3F" w:rsidP="00B36C9D"/>
        </w:tc>
      </w:tr>
    </w:tbl>
    <w:p w:rsidR="007814AE" w:rsidRPr="00A4594C" w:rsidRDefault="00BD6727" w:rsidP="007814AE">
      <w:pPr>
        <w:rPr>
          <w:b/>
          <w:sz w:val="20"/>
          <w:szCs w:val="20"/>
          <w:lang w:val="es-CL"/>
        </w:rPr>
      </w:pPr>
      <w:r>
        <w:rPr>
          <w:rFonts w:ascii="Arial" w:hAnsi="Arial" w:cs="Arial"/>
          <w:b/>
          <w:noProof/>
          <w:color w:val="006699"/>
          <w:sz w:val="20"/>
          <w:szCs w:val="20"/>
          <w:lang w:val="es-CL" w:eastAsia="es-CL"/>
        </w:rPr>
        <w:pict>
          <v:shape id="_x0000_s1027" type="#_x0000_t202" style="position:absolute;margin-left:149.9pt;margin-top:13.1pt;width:341.3pt;height:189.8pt;z-index:251657728;mso-position-horizontal-relative:text;mso-position-vertical-relative:text">
            <v:textbox>
              <w:txbxContent>
                <w:p w:rsidR="00F2798F" w:rsidRPr="00423F0E" w:rsidRDefault="00F2798F" w:rsidP="007814AE">
                  <w:pPr>
                    <w:pStyle w:val="Textoindependiente"/>
                    <w:rPr>
                      <w:rFonts w:ascii="Arial" w:hAnsi="Arial" w:cs="Arial"/>
                      <w:b w:val="0"/>
                      <w:color w:val="000000"/>
                      <w:lang w:val="es-CL"/>
                    </w:rPr>
                  </w:pPr>
                </w:p>
                <w:p w:rsidR="00F2798F" w:rsidRPr="00A4594C" w:rsidRDefault="00F2798F" w:rsidP="007814A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L"/>
                    </w:rPr>
                  </w:pPr>
                  <w:r w:rsidRPr="00A4594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L"/>
                    </w:rPr>
                    <w:t>¿Qué quiere decir este afiche?. Explique</w:t>
                  </w:r>
                </w:p>
                <w:p w:rsidR="00F2798F" w:rsidRPr="00A4594C" w:rsidRDefault="00F2798F" w:rsidP="007814A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L"/>
                    </w:rPr>
                  </w:pPr>
                </w:p>
                <w:p w:rsidR="00F2798F" w:rsidRPr="00A4594C" w:rsidRDefault="00F2798F" w:rsidP="007814A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L"/>
                    </w:rPr>
                  </w:pPr>
                </w:p>
                <w:p w:rsidR="00F2798F" w:rsidRPr="00A4594C" w:rsidRDefault="00F2798F" w:rsidP="007814A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L"/>
                    </w:rPr>
                  </w:pPr>
                  <w:r w:rsidRPr="00A4594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CL"/>
                    </w:rPr>
                    <w:t>¿Bajo qué contexto fue hecho este afiche?</w:t>
                  </w:r>
                </w:p>
                <w:p w:rsidR="00F2798F" w:rsidRPr="00A4594C" w:rsidRDefault="00F2798F" w:rsidP="007814AE">
                  <w:pPr>
                    <w:rPr>
                      <w:sz w:val="20"/>
                      <w:szCs w:val="20"/>
                      <w:lang w:val="es-CL"/>
                    </w:rPr>
                  </w:pPr>
                </w:p>
              </w:txbxContent>
            </v:textbox>
          </v:shape>
        </w:pict>
      </w:r>
      <w:r w:rsidR="00E570AC">
        <w:rPr>
          <w:b/>
          <w:sz w:val="20"/>
          <w:szCs w:val="20"/>
          <w:lang w:val="es-CL"/>
        </w:rPr>
        <w:t xml:space="preserve">ITEM </w:t>
      </w:r>
      <w:r w:rsidR="00E570AC">
        <w:rPr>
          <w:b/>
          <w:sz w:val="20"/>
          <w:szCs w:val="20"/>
          <w:lang w:val="es-CL"/>
        </w:rPr>
        <w:tab/>
        <w:t>V</w:t>
      </w:r>
      <w:r w:rsidR="007814AE" w:rsidRPr="00A4594C">
        <w:rPr>
          <w:b/>
          <w:sz w:val="20"/>
          <w:szCs w:val="20"/>
          <w:lang w:val="es-CL"/>
        </w:rPr>
        <w:tab/>
        <w:t>ANÁLISIS DE IMAGEN.</w:t>
      </w:r>
    </w:p>
    <w:p w:rsidR="007814AE" w:rsidRDefault="007814AE" w:rsidP="007814AE">
      <w:pPr>
        <w:rPr>
          <w:rFonts w:ascii="Arial" w:hAnsi="Arial" w:cs="Arial"/>
          <w:color w:val="006699"/>
          <w:sz w:val="18"/>
          <w:szCs w:val="18"/>
        </w:rPr>
      </w:pPr>
      <w:r>
        <w:rPr>
          <w:noProof/>
          <w:lang w:val="es-CL" w:eastAsia="es-CL"/>
        </w:rPr>
        <w:drawing>
          <wp:inline distT="0" distB="0" distL="0" distR="0">
            <wp:extent cx="1776474" cy="2220685"/>
            <wp:effectExtent l="19050" t="0" r="0" b="0"/>
            <wp:docPr id="8" name="Imagen 1" descr="http://www.federacionminera.cl/portal/wp-content/uploads/2011/06/FOTO-CHILE-EXIGE-RENACIONALIZACIONN-COB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eracionminera.cl/portal/wp-content/uploads/2011/06/FOTO-CHILE-EXIGE-RENACIONALIZACIONN-COB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AE" w:rsidRDefault="00BD6727" w:rsidP="007814AE">
      <w:pPr>
        <w:rPr>
          <w:noProof/>
          <w:lang w:eastAsia="es-CL"/>
        </w:rPr>
      </w:pPr>
      <w:r>
        <w:rPr>
          <w:noProof/>
          <w:lang w:val="es-CL" w:eastAsia="es-CL"/>
        </w:rPr>
        <w:pict>
          <v:shape id="_x0000_s1030" type="#_x0000_t202" style="position:absolute;margin-left:191.7pt;margin-top:17.2pt;width:281.5pt;height:159pt;z-index:251659776">
            <v:textbox>
              <w:txbxContent>
                <w:p w:rsidR="00F2798F" w:rsidRDefault="00F2798F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1.¿Qué se observa en la imagen?.</w:t>
                  </w:r>
                </w:p>
                <w:p w:rsidR="00F2798F" w:rsidRDefault="00F2798F">
                  <w:pPr>
                    <w:rPr>
                      <w:lang w:val="es-CL"/>
                    </w:rPr>
                  </w:pPr>
                </w:p>
                <w:p w:rsidR="00F2798F" w:rsidRPr="008E37DE" w:rsidRDefault="00F2798F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2.¿Qué efectos trajo  para nuestro país?.</w:t>
                  </w:r>
                </w:p>
              </w:txbxContent>
            </v:textbox>
          </v:shape>
        </w:pict>
      </w:r>
      <w:r w:rsidR="008E37DE" w:rsidRPr="008E37DE">
        <w:rPr>
          <w:noProof/>
          <w:lang w:val="es-CL" w:eastAsia="es-CL"/>
        </w:rPr>
        <w:drawing>
          <wp:inline distT="0" distB="0" distL="0" distR="0">
            <wp:extent cx="2190750" cy="2457450"/>
            <wp:effectExtent l="19050" t="0" r="0" b="0"/>
            <wp:docPr id="11" name="Imagen 11" descr="Resultado de imagen para plebiscito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Resultado de imagen para plebiscito 1988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08" cy="245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AE" w:rsidRDefault="00BD6727" w:rsidP="007814AE">
      <w:pPr>
        <w:autoSpaceDE w:val="0"/>
        <w:autoSpaceDN w:val="0"/>
        <w:adjustRightInd w:val="0"/>
        <w:spacing w:line="360" w:lineRule="auto"/>
        <w:rPr>
          <w:noProof/>
          <w:lang w:eastAsia="es-CL"/>
        </w:rPr>
      </w:pPr>
      <w:r>
        <w:rPr>
          <w:rFonts w:ascii="Arial" w:hAnsi="Arial" w:cs="Arial"/>
          <w:b/>
          <w:noProof/>
          <w:color w:val="000000"/>
          <w:lang w:val="es-CL" w:eastAsia="es-CL"/>
        </w:rPr>
        <w:pict>
          <v:shape id="_x0000_s1029" type="#_x0000_t202" style="position:absolute;margin-left:162.25pt;margin-top:20.2pt;width:337.2pt;height:183.45pt;z-index:251658752">
            <v:textbox>
              <w:txbxContent>
                <w:p w:rsidR="00F2798F" w:rsidRDefault="00F2798F" w:rsidP="007814AE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Bajo que circunstancias fue redacta esta Constitución.</w:t>
                  </w:r>
                </w:p>
                <w:p w:rsidR="00F2798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  <w:p w:rsidR="00F2798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  <w:p w:rsidR="00F2798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  <w:p w:rsidR="00F2798F" w:rsidRDefault="00F2798F" w:rsidP="007814AE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¿Cuál fue el objetivo de dicha Constitución?.</w:t>
                  </w:r>
                </w:p>
                <w:p w:rsidR="00F2798F" w:rsidRPr="00A05D9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  <w:p w:rsidR="00F2798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  <w:p w:rsidR="00F2798F" w:rsidRPr="00A05D9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  <w:p w:rsidR="00F2798F" w:rsidRDefault="00F2798F" w:rsidP="007814AE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¿Qué estableció dicha Constitución?.</w:t>
                  </w:r>
                </w:p>
                <w:p w:rsidR="00F2798F" w:rsidRDefault="00F2798F" w:rsidP="007814AE">
                  <w:pPr>
                    <w:rPr>
                      <w:lang w:val="es-CL"/>
                    </w:rPr>
                  </w:pPr>
                </w:p>
                <w:p w:rsidR="00F2798F" w:rsidRDefault="00F2798F" w:rsidP="007814AE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7814AE" w:rsidRDefault="007814AE" w:rsidP="007814AE">
      <w:pPr>
        <w:rPr>
          <w:rFonts w:ascii="Arial" w:hAnsi="Arial" w:cs="Arial"/>
          <w:i/>
          <w:color w:val="000000"/>
          <w:lang w:val="es-ES_tradnl"/>
        </w:rPr>
      </w:pPr>
      <w:r>
        <w:rPr>
          <w:noProof/>
          <w:lang w:val="es-CL" w:eastAsia="es-CL"/>
        </w:rPr>
        <w:drawing>
          <wp:inline distT="0" distB="0" distL="0" distR="0">
            <wp:extent cx="1790700" cy="2146847"/>
            <wp:effectExtent l="19050" t="0" r="0" b="0"/>
            <wp:docPr id="10" name="Imagen 7" descr="http://www.elrancahuaso.cl/sites/elrancahuaso.cl/files/imagecache/380x285/imagen_noticia/constitucion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rancahuaso.cl/sites/elrancahuaso.cl/files/imagecache/380x285/imagen_noticia/constitucion9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42" cy="215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9D" w:rsidRDefault="00B36C9D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B36C9D" w:rsidRDefault="00B36C9D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B36C9D" w:rsidRDefault="00B36C9D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B36C9D" w:rsidRDefault="00B36C9D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B36C9D" w:rsidRDefault="00B36C9D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E570AC" w:rsidRDefault="00E570AC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7814AE" w:rsidRDefault="00BD6727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CL" w:eastAsia="es-CL"/>
        </w:rPr>
        <w:pict>
          <v:shape id="_x0000_s1032" type="#_x0000_t202" style="position:absolute;margin-left:181.95pt;margin-top:11.3pt;width:293.25pt;height:150pt;z-index:251660800">
            <v:textbox style="mso-next-textbox:#_x0000_s1032">
              <w:txbxContent>
                <w:p w:rsidR="00F2798F" w:rsidRDefault="00F2798F" w:rsidP="004C5F3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¿A qué hace mención esta imagen?.</w:t>
                  </w:r>
                </w:p>
                <w:p w:rsidR="00F2798F" w:rsidRDefault="00F2798F" w:rsidP="00A05D9F">
                  <w:pPr>
                    <w:rPr>
                      <w:lang w:val="es-CL"/>
                    </w:rPr>
                  </w:pPr>
                </w:p>
                <w:p w:rsidR="00F2798F" w:rsidRPr="00A05D9F" w:rsidRDefault="00F2798F" w:rsidP="00A05D9F">
                  <w:pPr>
                    <w:rPr>
                      <w:lang w:val="es-CL"/>
                    </w:rPr>
                  </w:pPr>
                </w:p>
                <w:p w:rsidR="00F2798F" w:rsidRDefault="00F2798F" w:rsidP="004C5F3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¿Por – qué se origina esta situación?.</w:t>
                  </w:r>
                </w:p>
                <w:p w:rsidR="00F2798F" w:rsidRPr="004C5F3F" w:rsidRDefault="00F2798F" w:rsidP="00A05D9F">
                  <w:pPr>
                    <w:pStyle w:val="Prrafodelista"/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7814AE" w:rsidRDefault="004C5F3F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  <w:r w:rsidRPr="004C5F3F">
        <w:rPr>
          <w:rFonts w:ascii="Arial" w:hAnsi="Arial" w:cs="Arial"/>
          <w:b/>
          <w:noProof/>
          <w:color w:val="000000"/>
          <w:lang w:val="es-CL" w:eastAsia="es-CL"/>
        </w:rPr>
        <w:drawing>
          <wp:inline distT="0" distB="0" distL="0" distR="0">
            <wp:extent cx="2047875" cy="1828800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82" cy="183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AE" w:rsidRDefault="007814AE" w:rsidP="007814AE">
      <w:pPr>
        <w:spacing w:after="0" w:line="240" w:lineRule="auto"/>
        <w:rPr>
          <w:rFonts w:ascii="Arial" w:hAnsi="Arial" w:cs="Arial"/>
          <w:b/>
          <w:color w:val="000000"/>
          <w:lang w:val="es-ES_tradnl"/>
        </w:rPr>
      </w:pPr>
    </w:p>
    <w:p w:rsidR="008A1F2A" w:rsidRPr="00B36C9D" w:rsidRDefault="008A1F2A" w:rsidP="00A05D9F">
      <w:pPr>
        <w:autoSpaceDE w:val="0"/>
        <w:autoSpaceDN w:val="0"/>
        <w:adjustRightInd w:val="0"/>
        <w:spacing w:after="0" w:line="240" w:lineRule="auto"/>
        <w:rPr>
          <w:rFonts w:cs="MinionPro-Medium"/>
          <w:b/>
          <w:color w:val="000000"/>
          <w:lang w:val="es-CL"/>
        </w:rPr>
      </w:pPr>
      <w:bookmarkStart w:id="0" w:name="_GoBack"/>
      <w:bookmarkEnd w:id="0"/>
      <w:r w:rsidRPr="00B36C9D">
        <w:rPr>
          <w:rFonts w:cs="MinionPro-Medium"/>
          <w:b/>
          <w:color w:val="000000"/>
          <w:lang w:val="es-CL"/>
        </w:rPr>
        <w:t>ITEM VII</w:t>
      </w:r>
      <w:r w:rsidRPr="00B36C9D">
        <w:rPr>
          <w:rFonts w:cs="MinionPro-Medium"/>
          <w:b/>
          <w:color w:val="000000"/>
          <w:lang w:val="es-CL"/>
        </w:rPr>
        <w:tab/>
        <w:t xml:space="preserve"> ANÁLISIS DE FUENTE HISTÓRICA</w:t>
      </w:r>
    </w:p>
    <w:p w:rsidR="00B36C9D" w:rsidRDefault="00B36C9D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Medium"/>
          <w:color w:val="000000"/>
          <w:sz w:val="20"/>
          <w:szCs w:val="20"/>
          <w:lang w:val="es-CL"/>
        </w:rPr>
      </w:pPr>
      <w:r>
        <w:rPr>
          <w:rFonts w:cs="MinionPro-Medium"/>
          <w:color w:val="000000"/>
          <w:sz w:val="20"/>
          <w:szCs w:val="20"/>
          <w:lang w:val="es-CL"/>
        </w:rPr>
        <w:t>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6C9D" w:rsidTr="00B36C9D">
        <w:tc>
          <w:tcPr>
            <w:tcW w:w="8978" w:type="dxa"/>
          </w:tcPr>
          <w:p w:rsidR="00B36C9D" w:rsidRPr="008A1F2A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Medium"/>
                <w:color w:val="000000"/>
                <w:sz w:val="20"/>
                <w:szCs w:val="20"/>
                <w:lang w:val="es-CL"/>
              </w:rPr>
            </w:pPr>
            <w:r w:rsidRPr="008A1F2A">
              <w:rPr>
                <w:rFonts w:cs="MinionPro-Medium"/>
                <w:color w:val="000000"/>
                <w:sz w:val="20"/>
                <w:szCs w:val="20"/>
                <w:lang w:val="es-CL"/>
              </w:rPr>
              <w:t>“Una causa fundamental sobre la intervención militar es el fracaso del gobierno de la Unidad Popular. El gobierno</w:t>
            </w:r>
            <w:r>
              <w:rPr>
                <w:rFonts w:cs="MinionPro-Medium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Medium"/>
                <w:color w:val="000000"/>
                <w:sz w:val="20"/>
                <w:szCs w:val="20"/>
                <w:lang w:val="es-CL"/>
              </w:rPr>
              <w:t>de Allende generó conflictos que afectaron uno de los valores más preciados por los militares, como es el orden</w:t>
            </w:r>
            <w:r>
              <w:rPr>
                <w:rFonts w:cs="MinionPro-Medium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Medium"/>
                <w:color w:val="000000"/>
                <w:sz w:val="20"/>
                <w:szCs w:val="20"/>
                <w:lang w:val="es-CL"/>
              </w:rPr>
              <w:t>y los consensos básicos. El caos que se impuso en el país, el fantasma de la guerra civil, la crisis económica,</w:t>
            </w:r>
            <w:r>
              <w:rPr>
                <w:rFonts w:cs="MinionPro-Medium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Medium"/>
                <w:color w:val="000000"/>
                <w:sz w:val="20"/>
                <w:szCs w:val="20"/>
                <w:lang w:val="es-CL"/>
              </w:rPr>
              <w:t>los continuos paros y tomas, la formación de grupos paramilitares, la violencia, fueron creando el ambiente que</w:t>
            </w:r>
            <w:r>
              <w:rPr>
                <w:rFonts w:cs="MinionPro-Medium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Medium"/>
                <w:color w:val="000000"/>
                <w:sz w:val="20"/>
                <w:szCs w:val="20"/>
                <w:lang w:val="es-CL"/>
              </w:rPr>
              <w:t>estimulaba una solución de fuerza, como única manera de terminar con la crisis integral que vivía el país”.</w:t>
            </w:r>
          </w:p>
          <w:p w:rsidR="00B36C9D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Medium"/>
                <w:color w:val="000000"/>
                <w:sz w:val="20"/>
                <w:szCs w:val="20"/>
                <w:lang w:val="es-CL"/>
              </w:rPr>
            </w:pPr>
            <w:r w:rsidRPr="008A1F2A">
              <w:rPr>
                <w:rFonts w:cs="HelveticaNeueLTStd-LtCn"/>
                <w:color w:val="333333"/>
                <w:sz w:val="20"/>
                <w:szCs w:val="20"/>
                <w:lang w:val="es-CL"/>
              </w:rPr>
              <w:t xml:space="preserve">Alejandro San Francisco y Ángel Soto. (2003). </w:t>
            </w:r>
            <w:r w:rsidRPr="008A1F2A">
              <w:rPr>
                <w:rFonts w:cs="HelveticaNeueLTStd-LtCnO"/>
                <w:i/>
                <w:iCs/>
                <w:color w:val="333333"/>
                <w:sz w:val="20"/>
                <w:szCs w:val="20"/>
                <w:lang w:val="es-CL"/>
              </w:rPr>
              <w:t>El gobierno del General Augusto Pinochet en Chile (1973-1990).Documento de trabajo Universidad de Los Andes Nº 55</w:t>
            </w:r>
            <w:r w:rsidRPr="008A1F2A">
              <w:rPr>
                <w:rFonts w:cs="HelveticaNeueLTStd-LtCn"/>
                <w:color w:val="333333"/>
                <w:sz w:val="20"/>
                <w:szCs w:val="20"/>
                <w:lang w:val="es-CL"/>
              </w:rPr>
              <w:t>. Santiago.</w:t>
            </w:r>
          </w:p>
        </w:tc>
      </w:tr>
    </w:tbl>
    <w:p w:rsidR="00A05D9F" w:rsidRPr="008A1F2A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Semibold"/>
          <w:color w:val="000000"/>
          <w:sz w:val="20"/>
          <w:szCs w:val="20"/>
          <w:lang w:val="es-CL"/>
        </w:rPr>
      </w:pPr>
      <w:r w:rsidRPr="008A1F2A">
        <w:rPr>
          <w:rFonts w:cs="MinionPro-Semibold"/>
          <w:color w:val="000000"/>
          <w:sz w:val="20"/>
          <w:szCs w:val="20"/>
          <w:lang w:val="es-CL"/>
        </w:rPr>
        <w:t>A juicio de los autores de la fuente historiográfica, el golpe de Estado de 1973 fue</w:t>
      </w:r>
    </w:p>
    <w:p w:rsidR="00A05D9F" w:rsidRPr="008A1F2A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Medium"/>
          <w:color w:val="000000"/>
          <w:sz w:val="20"/>
          <w:szCs w:val="20"/>
          <w:lang w:val="es-CL"/>
        </w:rPr>
      </w:pPr>
      <w:r w:rsidRPr="008A1F2A">
        <w:rPr>
          <w:rFonts w:cs="MinionPro-Bold"/>
          <w:b/>
          <w:bCs/>
          <w:color w:val="000000"/>
          <w:sz w:val="20"/>
          <w:szCs w:val="20"/>
          <w:lang w:val="es-CL"/>
        </w:rPr>
        <w:t xml:space="preserve">I. </w:t>
      </w:r>
      <w:r w:rsidRPr="008A1F2A">
        <w:rPr>
          <w:rFonts w:cs="MinionPro-Medium"/>
          <w:color w:val="000000"/>
          <w:sz w:val="20"/>
          <w:szCs w:val="20"/>
          <w:lang w:val="es-CL"/>
        </w:rPr>
        <w:t>la causa de una guerra civil que generó un ambiente de crisis política, social y económica en Chile.</w:t>
      </w:r>
    </w:p>
    <w:p w:rsidR="00A05D9F" w:rsidRPr="008A1F2A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Medium"/>
          <w:color w:val="000000"/>
          <w:sz w:val="20"/>
          <w:szCs w:val="20"/>
          <w:lang w:val="es-CL"/>
        </w:rPr>
      </w:pPr>
      <w:r w:rsidRPr="008A1F2A">
        <w:rPr>
          <w:rFonts w:cs="MinionPro-Bold"/>
          <w:b/>
          <w:bCs/>
          <w:color w:val="000000"/>
          <w:sz w:val="20"/>
          <w:szCs w:val="20"/>
          <w:lang w:val="es-CL"/>
        </w:rPr>
        <w:t xml:space="preserve">II. </w:t>
      </w:r>
      <w:r w:rsidRPr="008A1F2A">
        <w:rPr>
          <w:rFonts w:cs="MinionPro-Medium"/>
          <w:color w:val="000000"/>
          <w:sz w:val="20"/>
          <w:szCs w:val="20"/>
          <w:lang w:val="es-CL"/>
        </w:rPr>
        <w:t>responsabilidad del gobierno de la Unidad Popular en tanto atentó contra los valores militares tradicionales.</w:t>
      </w:r>
    </w:p>
    <w:p w:rsidR="00A05D9F" w:rsidRPr="00B36C9D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Medium"/>
          <w:sz w:val="20"/>
          <w:szCs w:val="20"/>
          <w:lang w:val="es-CL"/>
        </w:rPr>
      </w:pPr>
      <w:r w:rsidRPr="008A1F2A">
        <w:rPr>
          <w:rFonts w:cs="MinionPro-Bold"/>
          <w:b/>
          <w:bCs/>
          <w:color w:val="000000"/>
          <w:sz w:val="20"/>
          <w:szCs w:val="20"/>
          <w:lang w:val="es-CL"/>
        </w:rPr>
        <w:t xml:space="preserve">III. </w:t>
      </w:r>
      <w:r w:rsidRPr="008A1F2A">
        <w:rPr>
          <w:rFonts w:cs="MinionPro-Medium"/>
          <w:color w:val="000000"/>
          <w:sz w:val="20"/>
          <w:szCs w:val="20"/>
          <w:lang w:val="es-CL"/>
        </w:rPr>
        <w:t>un evento necesario e ineludible debido a la postración económica y social que presentaba Chile durante el</w:t>
      </w:r>
      <w:r w:rsidR="00B36C9D">
        <w:rPr>
          <w:rFonts w:cs="MinionPro-Medium"/>
          <w:color w:val="000000"/>
          <w:sz w:val="20"/>
          <w:szCs w:val="20"/>
          <w:lang w:val="es-CL"/>
        </w:rPr>
        <w:t xml:space="preserve"> </w:t>
      </w:r>
      <w:r w:rsidRPr="00B36C9D">
        <w:rPr>
          <w:rFonts w:cs="MinionPro-Medium"/>
          <w:sz w:val="20"/>
          <w:szCs w:val="20"/>
          <w:lang w:val="es-CL"/>
        </w:rPr>
        <w:t>gobierno de la Unidad Popular.</w:t>
      </w:r>
    </w:p>
    <w:p w:rsidR="00A05D9F" w:rsidRPr="00B36C9D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A. </w:t>
      </w:r>
      <w:r w:rsidRPr="00B36C9D">
        <w:rPr>
          <w:rFonts w:cs="MinionPro-Regular"/>
          <w:sz w:val="20"/>
          <w:szCs w:val="20"/>
          <w:lang w:val="es-CL"/>
        </w:rPr>
        <w:t>Solo I</w:t>
      </w:r>
    </w:p>
    <w:p w:rsidR="00A05D9F" w:rsidRPr="00B36C9D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B. </w:t>
      </w:r>
      <w:r w:rsidRPr="00B36C9D">
        <w:rPr>
          <w:rFonts w:cs="MinionPro-Regular"/>
          <w:sz w:val="20"/>
          <w:szCs w:val="20"/>
          <w:lang w:val="es-CL"/>
        </w:rPr>
        <w:t>Solo II</w:t>
      </w:r>
    </w:p>
    <w:p w:rsidR="00A05D9F" w:rsidRPr="00B36C9D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C. </w:t>
      </w:r>
      <w:r w:rsidRPr="00B36C9D">
        <w:rPr>
          <w:rFonts w:cs="MinionPro-Regular"/>
          <w:sz w:val="20"/>
          <w:szCs w:val="20"/>
          <w:lang w:val="es-CL"/>
        </w:rPr>
        <w:t>Solo III</w:t>
      </w:r>
    </w:p>
    <w:p w:rsidR="00A05D9F" w:rsidRPr="00B36C9D" w:rsidRDefault="00A05D9F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D. </w:t>
      </w:r>
      <w:r w:rsidRPr="00B36C9D">
        <w:rPr>
          <w:rFonts w:cs="MinionPro-Regular"/>
          <w:sz w:val="20"/>
          <w:szCs w:val="20"/>
          <w:lang w:val="es-CL"/>
        </w:rPr>
        <w:t>Solo II y III</w:t>
      </w:r>
    </w:p>
    <w:p w:rsidR="007814AE" w:rsidRPr="00B36C9D" w:rsidRDefault="00A05D9F" w:rsidP="008A1F2A">
      <w:pPr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E. </w:t>
      </w:r>
      <w:r w:rsidRPr="00B36C9D">
        <w:rPr>
          <w:rFonts w:cs="MinionPro-Regular"/>
          <w:sz w:val="20"/>
          <w:szCs w:val="20"/>
          <w:lang w:val="es-CL"/>
        </w:rPr>
        <w:t>I, II y III</w:t>
      </w:r>
    </w:p>
    <w:p w:rsidR="00B36C9D" w:rsidRDefault="00B36C9D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0"/>
          <w:szCs w:val="20"/>
          <w:lang w:val="es-CL"/>
        </w:rPr>
      </w:pPr>
      <w:r>
        <w:rPr>
          <w:rFonts w:cs="MinionPro-Regular"/>
          <w:color w:val="000000"/>
          <w:sz w:val="20"/>
          <w:szCs w:val="20"/>
          <w:lang w:val="es-CL"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6C9D" w:rsidTr="00B36C9D">
        <w:tc>
          <w:tcPr>
            <w:tcW w:w="8978" w:type="dxa"/>
          </w:tcPr>
          <w:p w:rsidR="00B36C9D" w:rsidRPr="008A1F2A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Regular"/>
                <w:color w:val="000000"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Cuando me detuvieron yo estaba en la fábrica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mi padre. Me esposaron y me llevaron a la casa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nuestra familia en San Miguel y detuvieron a mi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padre, Carlos Ayress, y a mi hermano Tato. De allí me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condujeron a un centro de torturas en el número 38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la calle Londres, donde permanecí dos semanas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sola e incomunicada […]. Aunque no supe quienes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eran mis torturadores en ese sitio, por sus voces pudeentender que eran argentinos y paraguayos quienes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me convencieron que estaba en Buenos Aires […].</w:t>
            </w:r>
          </w:p>
          <w:p w:rsidR="00B36C9D" w:rsidRPr="008A1F2A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Regular"/>
                <w:color w:val="000000"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En diciembre de 1976 fui expulsada de Chile […]. El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decreto de expulsión señalaba que no podía volver</w:t>
            </w:r>
          </w:p>
          <w:p w:rsidR="00B36C9D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Regular"/>
                <w:color w:val="000000"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jamás a nuestra patria”.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HelveticaNeueLTStd-LtCn"/>
                <w:color w:val="333333"/>
                <w:sz w:val="20"/>
                <w:szCs w:val="20"/>
                <w:lang w:val="es-CL"/>
              </w:rPr>
              <w:t xml:space="preserve">Testimonio de Nieves Ayress Moreno. (Agosto de 2010). </w:t>
            </w:r>
            <w:r w:rsidRPr="008A1F2A">
              <w:rPr>
                <w:rFonts w:cs="HelveticaNeueLTStd-LtCnO"/>
                <w:i/>
                <w:iCs/>
                <w:color w:val="333333"/>
                <w:sz w:val="20"/>
                <w:szCs w:val="20"/>
                <w:lang w:val="es-CL"/>
              </w:rPr>
              <w:t>Concedido ante el cónsul de</w:t>
            </w:r>
            <w:r>
              <w:rPr>
                <w:rFonts w:cs="HelveticaNeueLTStd-LtCnO"/>
                <w:i/>
                <w:iCs/>
                <w:color w:val="333333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HelveticaNeueLTStd-LtCnO"/>
                <w:i/>
                <w:iCs/>
                <w:color w:val="333333"/>
                <w:sz w:val="20"/>
                <w:szCs w:val="20"/>
                <w:lang w:val="es-CL"/>
              </w:rPr>
              <w:t xml:space="preserve">Chile en Nueva York. </w:t>
            </w:r>
            <w:r w:rsidRPr="008A1F2A">
              <w:rPr>
                <w:rFonts w:cs="HelveticaNeueLTStd-LtCn"/>
                <w:color w:val="333333"/>
                <w:sz w:val="20"/>
                <w:szCs w:val="20"/>
                <w:lang w:val="es-CL"/>
              </w:rPr>
              <w:t>Nueva York.</w:t>
            </w:r>
          </w:p>
        </w:tc>
      </w:tr>
    </w:tbl>
    <w:p w:rsidR="00A05D9F" w:rsidRDefault="00B36C9D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Semibold"/>
          <w:sz w:val="20"/>
          <w:szCs w:val="20"/>
          <w:lang w:val="es-CL"/>
        </w:rPr>
      </w:pPr>
      <w:r>
        <w:rPr>
          <w:rFonts w:cs="MinionPro-Bold"/>
          <w:b/>
          <w:bCs/>
          <w:sz w:val="20"/>
          <w:szCs w:val="20"/>
          <w:lang w:val="es-CL"/>
        </w:rPr>
        <w:t>A</w:t>
      </w:r>
      <w:r w:rsidR="00A05D9F" w:rsidRPr="00B36C9D">
        <w:rPr>
          <w:rFonts w:cs="MinionPro-Bold"/>
          <w:b/>
          <w:bCs/>
          <w:sz w:val="20"/>
          <w:szCs w:val="20"/>
          <w:lang w:val="es-CL"/>
        </w:rPr>
        <w:t xml:space="preserve">. </w:t>
      </w:r>
      <w:r w:rsidR="00A05D9F" w:rsidRPr="00B36C9D">
        <w:rPr>
          <w:rFonts w:cs="MinionPro-Semibold"/>
          <w:sz w:val="20"/>
          <w:szCs w:val="20"/>
          <w:lang w:val="es-CL"/>
        </w:rPr>
        <w:t>¿Por qué crees que en el testimonio se relata que oía</w:t>
      </w:r>
      <w:r w:rsidRPr="00B36C9D">
        <w:rPr>
          <w:rFonts w:cs="MinionPro-Semibold"/>
          <w:sz w:val="20"/>
          <w:szCs w:val="20"/>
          <w:lang w:val="es-CL"/>
        </w:rPr>
        <w:t xml:space="preserve"> </w:t>
      </w:r>
      <w:r w:rsidR="00A05D9F" w:rsidRPr="00B36C9D">
        <w:rPr>
          <w:rFonts w:cs="MinionPro-Semibold"/>
          <w:sz w:val="20"/>
          <w:szCs w:val="20"/>
          <w:lang w:val="es-CL"/>
        </w:rPr>
        <w:t xml:space="preserve">voces de militares de otras nacionalidades? </w:t>
      </w:r>
      <w:r w:rsidR="00A05D9F" w:rsidRPr="00B36C9D">
        <w:rPr>
          <w:rFonts w:cs="MinionPro-MediumCn"/>
          <w:sz w:val="20"/>
          <w:szCs w:val="20"/>
          <w:lang w:val="es-CL"/>
        </w:rPr>
        <w:t xml:space="preserve">Explica </w:t>
      </w:r>
      <w:r w:rsidR="00A05D9F" w:rsidRPr="00B36C9D">
        <w:rPr>
          <w:rFonts w:cs="MinionPro-Semibold"/>
          <w:sz w:val="20"/>
          <w:szCs w:val="20"/>
          <w:lang w:val="es-CL"/>
        </w:rPr>
        <w:t>a</w:t>
      </w:r>
      <w:r>
        <w:rPr>
          <w:rFonts w:cs="MinionPro-Semibold"/>
          <w:sz w:val="20"/>
          <w:szCs w:val="20"/>
          <w:lang w:val="es-CL"/>
        </w:rPr>
        <w:t xml:space="preserve"> </w:t>
      </w:r>
      <w:r w:rsidR="00A05D9F" w:rsidRPr="00B36C9D">
        <w:rPr>
          <w:rFonts w:cs="MinionPro-Semibold"/>
          <w:sz w:val="20"/>
          <w:szCs w:val="20"/>
          <w:lang w:val="es-CL"/>
        </w:rPr>
        <w:t>partir del contexto histórico en que se produjo este</w:t>
      </w:r>
      <w:r w:rsidRPr="00B36C9D">
        <w:rPr>
          <w:rFonts w:cs="MinionPro-Semibold"/>
          <w:sz w:val="20"/>
          <w:szCs w:val="20"/>
          <w:lang w:val="es-CL"/>
        </w:rPr>
        <w:t xml:space="preserve"> </w:t>
      </w:r>
      <w:r w:rsidR="00A05D9F" w:rsidRPr="00B36C9D">
        <w:rPr>
          <w:rFonts w:cs="MinionPro-Semibold"/>
          <w:sz w:val="20"/>
          <w:szCs w:val="20"/>
          <w:lang w:val="es-CL"/>
        </w:rPr>
        <w:t>hecho.</w:t>
      </w:r>
    </w:p>
    <w:p w:rsidR="00B36C9D" w:rsidRPr="00B36C9D" w:rsidRDefault="00B36C9D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Semibold"/>
          <w:sz w:val="20"/>
          <w:szCs w:val="20"/>
          <w:lang w:val="es-CL"/>
        </w:rPr>
      </w:pPr>
      <w:r>
        <w:rPr>
          <w:rFonts w:cs="MinionPro-Semibold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D9F" w:rsidRPr="00B36C9D" w:rsidRDefault="00B36C9D" w:rsidP="00B36C9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="MinionPro-Bold"/>
          <w:b/>
          <w:bCs/>
          <w:sz w:val="20"/>
          <w:szCs w:val="20"/>
          <w:lang w:val="es-CL"/>
        </w:rPr>
        <w:t>B</w:t>
      </w:r>
      <w:r w:rsidR="00A05D9F" w:rsidRPr="00B36C9D">
        <w:rPr>
          <w:rFonts w:cs="MinionPro-Bold"/>
          <w:b/>
          <w:bCs/>
          <w:sz w:val="20"/>
          <w:szCs w:val="20"/>
          <w:lang w:val="es-CL"/>
        </w:rPr>
        <w:t xml:space="preserve">. </w:t>
      </w:r>
      <w:r w:rsidR="00A05D9F" w:rsidRPr="00B36C9D">
        <w:rPr>
          <w:rFonts w:cs="MinionPro-Semibold"/>
          <w:sz w:val="20"/>
          <w:szCs w:val="20"/>
          <w:lang w:val="es-CL"/>
        </w:rPr>
        <w:t>¿Cuáles crees tú que eran los objetivos centrales de</w:t>
      </w:r>
      <w:r w:rsidRPr="00B36C9D">
        <w:rPr>
          <w:rFonts w:cs="MinionPro-Semibold"/>
          <w:sz w:val="20"/>
          <w:szCs w:val="20"/>
          <w:lang w:val="es-CL"/>
        </w:rPr>
        <w:t xml:space="preserve"> </w:t>
      </w:r>
      <w:r w:rsidR="00A05D9F" w:rsidRPr="00B36C9D">
        <w:rPr>
          <w:rFonts w:cs="MinionPro-Semibold"/>
          <w:sz w:val="20"/>
          <w:szCs w:val="20"/>
          <w:lang w:val="es-CL"/>
        </w:rPr>
        <w:t xml:space="preserve">los hechos relatados? </w:t>
      </w:r>
      <w:r w:rsidR="00A05D9F" w:rsidRPr="00B36C9D">
        <w:rPr>
          <w:rFonts w:cs="MinionPro-MediumCn"/>
          <w:sz w:val="20"/>
          <w:szCs w:val="20"/>
          <w:lang w:val="es-CL"/>
        </w:rPr>
        <w:t xml:space="preserve">Fundamenta </w:t>
      </w:r>
      <w:r w:rsidR="00A05D9F" w:rsidRPr="00B36C9D">
        <w:rPr>
          <w:rFonts w:cs="MinionPro-Semibold"/>
          <w:sz w:val="20"/>
          <w:szCs w:val="20"/>
          <w:lang w:val="es-CL"/>
        </w:rPr>
        <w:t>tu respuesta</w:t>
      </w:r>
    </w:p>
    <w:p w:rsidR="00B36C9D" w:rsidRPr="00B36C9D" w:rsidRDefault="00B36C9D" w:rsidP="00B36C9D">
      <w:pPr>
        <w:autoSpaceDE w:val="0"/>
        <w:autoSpaceDN w:val="0"/>
        <w:adjustRightInd w:val="0"/>
        <w:spacing w:after="0" w:line="240" w:lineRule="auto"/>
        <w:jc w:val="both"/>
        <w:rPr>
          <w:rFonts w:cs="MinionPro-Semibold"/>
          <w:sz w:val="20"/>
          <w:szCs w:val="20"/>
          <w:lang w:val="es-CL"/>
        </w:rPr>
      </w:pPr>
      <w:r>
        <w:rPr>
          <w:rFonts w:cs="MinionPro-Semibold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C9D" w:rsidRDefault="00B36C9D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  <w:sz w:val="20"/>
          <w:szCs w:val="20"/>
          <w:lang w:val="es-CL"/>
        </w:rPr>
      </w:pPr>
      <w:r>
        <w:rPr>
          <w:rFonts w:cs="MinionPro-Regular"/>
          <w:color w:val="000000"/>
          <w:sz w:val="20"/>
          <w:szCs w:val="20"/>
          <w:lang w:val="es-CL"/>
        </w:rPr>
        <w:t>3.</w:t>
      </w:r>
      <w:r w:rsidRPr="008A1F2A">
        <w:rPr>
          <w:rFonts w:cs="MinionPro-Regular"/>
          <w:color w:val="000000"/>
          <w:sz w:val="20"/>
          <w:szCs w:val="20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6C9D" w:rsidTr="00B36C9D">
        <w:tc>
          <w:tcPr>
            <w:tcW w:w="8978" w:type="dxa"/>
          </w:tcPr>
          <w:p w:rsidR="00B36C9D" w:rsidRPr="00B36C9D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Regular"/>
                <w:color w:val="000000"/>
                <w:sz w:val="20"/>
                <w:szCs w:val="20"/>
                <w:lang w:val="es-CL"/>
              </w:rPr>
            </w:pPr>
            <w:r w:rsidRPr="00B36C9D">
              <w:rPr>
                <w:rFonts w:cs="MinionPro-Regular"/>
                <w:color w:val="000000"/>
                <w:sz w:val="20"/>
                <w:szCs w:val="20"/>
                <w:lang w:val="es-CL"/>
              </w:rPr>
              <w:t>“La subversión, desde ya hace algunos años, está presente en nuestro continente, amparada por las concepciones político-económicas que son fundamentalmente contrarias a la historia, la filosofía, a la religión y a las costumbres de los países de nuestro hemisferio. Esta situación descrita no reconoce fronteras, ni países, y la infiltración penetra en todos los niveles de la vida nacional”.</w:t>
            </w:r>
          </w:p>
          <w:p w:rsidR="00B36C9D" w:rsidRDefault="00B36C9D" w:rsidP="00B36C9D">
            <w:pPr>
              <w:autoSpaceDE w:val="0"/>
              <w:autoSpaceDN w:val="0"/>
              <w:adjustRightInd w:val="0"/>
              <w:jc w:val="both"/>
              <w:rPr>
                <w:rFonts w:cs="MinionPro-Regular"/>
                <w:color w:val="000000"/>
                <w:sz w:val="20"/>
                <w:szCs w:val="20"/>
                <w:lang w:val="es-CL"/>
              </w:rPr>
            </w:pPr>
            <w:r w:rsidRPr="00B36C9D">
              <w:rPr>
                <w:rFonts w:cs="HelveticaNeueLTStd-LtCn"/>
                <w:color w:val="333333"/>
                <w:sz w:val="20"/>
                <w:szCs w:val="20"/>
                <w:lang w:val="es-CL"/>
              </w:rPr>
              <w:t xml:space="preserve">“Documento de trabajo de la reunión de servicios de inteligencia de Argentina, Uruguay, Chile, Paraguay y Brasil en Santiago de Chile, 1975”. Citado en Mariano Nilson. (1998). </w:t>
            </w:r>
            <w:r w:rsidRPr="00B36C9D">
              <w:rPr>
                <w:rFonts w:cs="HelveticaNeueLTStd-LtCnO"/>
                <w:i/>
                <w:iCs/>
                <w:color w:val="333333"/>
                <w:sz w:val="20"/>
                <w:szCs w:val="20"/>
                <w:lang w:val="es-CL"/>
              </w:rPr>
              <w:t>Operación Cóndor. Terrorismo de Estado en el Cono Sur</w:t>
            </w:r>
            <w:r w:rsidRPr="00B36C9D">
              <w:rPr>
                <w:rFonts w:cs="HelveticaNeueLTStd-LtCn"/>
                <w:color w:val="333333"/>
                <w:sz w:val="20"/>
                <w:szCs w:val="20"/>
                <w:lang w:val="es-CL"/>
              </w:rPr>
              <w:t>. Buenos Aires.</w:t>
            </w:r>
          </w:p>
        </w:tc>
      </w:tr>
    </w:tbl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Semibold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>La característica común de las dictaduras latinoamericanas que se extrae del texto es</w:t>
      </w:r>
      <w:r w:rsidR="00B36C9D">
        <w:rPr>
          <w:rFonts w:cs="MinionPro-Semibold"/>
          <w:sz w:val="20"/>
          <w:szCs w:val="20"/>
          <w:lang w:val="es-CL"/>
        </w:rPr>
        <w:t>:</w:t>
      </w:r>
    </w:p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A. </w:t>
      </w:r>
      <w:r w:rsidRPr="00B36C9D">
        <w:rPr>
          <w:rFonts w:cs="MinionPro-Regular"/>
          <w:sz w:val="20"/>
          <w:szCs w:val="20"/>
          <w:lang w:val="es-CL"/>
        </w:rPr>
        <w:t>la necesidad de crear organismos continentales que resguarden el respeto de los Derechos Humanos.</w:t>
      </w:r>
    </w:p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B. </w:t>
      </w:r>
      <w:r w:rsidRPr="00B36C9D">
        <w:rPr>
          <w:rFonts w:cs="MinionPro-Regular"/>
          <w:sz w:val="20"/>
          <w:szCs w:val="20"/>
          <w:lang w:val="es-CL"/>
        </w:rPr>
        <w:t>la desafiliación de las naciones latinoamericanas respecto de la pugna ideológico-política entre</w:t>
      </w:r>
    </w:p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Regular"/>
          <w:sz w:val="20"/>
          <w:szCs w:val="20"/>
          <w:lang w:val="es-CL"/>
        </w:rPr>
        <w:t>populismo y nacionalismo.</w:t>
      </w:r>
    </w:p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C. </w:t>
      </w:r>
      <w:r w:rsidRPr="00B36C9D">
        <w:rPr>
          <w:rFonts w:cs="MinionPro-Regular"/>
          <w:sz w:val="20"/>
          <w:szCs w:val="20"/>
          <w:lang w:val="es-CL"/>
        </w:rPr>
        <w:t>la creencia en la presencia de un "enemigo" que opera desde el interior de los Estados para disolver la esencia de la nación.</w:t>
      </w:r>
    </w:p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D. </w:t>
      </w:r>
      <w:r w:rsidRPr="00B36C9D">
        <w:rPr>
          <w:rFonts w:cs="MinionPro-Regular"/>
          <w:sz w:val="20"/>
          <w:szCs w:val="20"/>
          <w:lang w:val="es-CL"/>
        </w:rPr>
        <w:t>el convencimiento de que la democracia formal es el principal instrumento para aislar a los grupos que ejercen violencia política.</w:t>
      </w:r>
    </w:p>
    <w:p w:rsidR="008A1F2A" w:rsidRPr="00B36C9D" w:rsidRDefault="008A1F2A" w:rsidP="008A1F2A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0"/>
          <w:szCs w:val="20"/>
          <w:lang w:val="es-CL"/>
        </w:rPr>
      </w:pPr>
      <w:r w:rsidRPr="00B36C9D">
        <w:rPr>
          <w:rFonts w:cs="MinionPro-Semibold"/>
          <w:sz w:val="20"/>
          <w:szCs w:val="20"/>
          <w:lang w:val="es-CL"/>
        </w:rPr>
        <w:t xml:space="preserve">E. </w:t>
      </w:r>
      <w:r w:rsidRPr="00B36C9D">
        <w:rPr>
          <w:rFonts w:cs="MinionPro-Regular"/>
          <w:sz w:val="20"/>
          <w:szCs w:val="20"/>
          <w:lang w:val="es-CL"/>
        </w:rPr>
        <w:t>la convicción de que es necesario revertir el rol central que había tenido la empresa privada</w:t>
      </w:r>
    </w:p>
    <w:p w:rsidR="007814AE" w:rsidRPr="00B36C9D" w:rsidRDefault="008A1F2A" w:rsidP="008A1F2A">
      <w:pPr>
        <w:jc w:val="both"/>
        <w:rPr>
          <w:sz w:val="20"/>
          <w:szCs w:val="20"/>
        </w:rPr>
      </w:pPr>
      <w:r w:rsidRPr="00B36C9D">
        <w:rPr>
          <w:rFonts w:cs="MinionPro-Regular"/>
          <w:sz w:val="20"/>
          <w:szCs w:val="20"/>
          <w:lang w:val="es-CL"/>
        </w:rPr>
        <w:t>en la economía nacional durante las décadas</w:t>
      </w:r>
    </w:p>
    <w:p w:rsidR="007814AE" w:rsidRDefault="007814AE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Pr="004C6A1A" w:rsidRDefault="001740F8" w:rsidP="001740F8">
      <w:pPr>
        <w:autoSpaceDE w:val="0"/>
        <w:autoSpaceDN w:val="0"/>
        <w:adjustRightInd w:val="0"/>
        <w:spacing w:after="0" w:line="240" w:lineRule="auto"/>
        <w:rPr>
          <w:rFonts w:cs="MinionPro-MediumCn"/>
          <w:b/>
          <w:sz w:val="20"/>
          <w:szCs w:val="20"/>
        </w:rPr>
      </w:pPr>
      <w:r w:rsidRPr="004C6A1A">
        <w:rPr>
          <w:rFonts w:cs="MinionPro-MediumCn"/>
          <w:b/>
          <w:sz w:val="20"/>
          <w:szCs w:val="20"/>
        </w:rPr>
        <w:t>ITEM II</w:t>
      </w:r>
      <w:r>
        <w:rPr>
          <w:rFonts w:cs="MinionPro-MediumCn"/>
          <w:b/>
          <w:sz w:val="20"/>
          <w:szCs w:val="20"/>
        </w:rPr>
        <w:t>I</w:t>
      </w:r>
      <w:r>
        <w:rPr>
          <w:rFonts w:cs="MinionPro-MediumCn"/>
          <w:b/>
          <w:sz w:val="20"/>
          <w:szCs w:val="20"/>
        </w:rPr>
        <w:tab/>
      </w:r>
      <w:r>
        <w:rPr>
          <w:rFonts w:cs="MinionPro-MediumCn"/>
          <w:b/>
          <w:sz w:val="20"/>
          <w:szCs w:val="20"/>
        </w:rPr>
        <w:tab/>
        <w:t>ANÁLISIS DE FUENTE HISTÓRICA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740F8" w:rsidTr="00140D5A">
        <w:tc>
          <w:tcPr>
            <w:tcW w:w="8978" w:type="dxa"/>
          </w:tcPr>
          <w:p w:rsidR="001740F8" w:rsidRPr="00B36C9D" w:rsidRDefault="001740F8" w:rsidP="00140D5A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  <w:lang w:val="es-CL"/>
              </w:rPr>
            </w:pPr>
            <w:r w:rsidRPr="00B36C9D">
              <w:rPr>
                <w:rFonts w:cs="HelveticaNeueLTStd-MdCn"/>
                <w:b/>
                <w:sz w:val="20"/>
                <w:szCs w:val="20"/>
                <w:lang w:val="es-CL"/>
              </w:rPr>
              <w:t>CONTEXTUALIZACIÓN DEL PROCESO CHILENO EN EL MARCO DE LAS DICTADURAS DE AMÉRICA DEL SUR</w:t>
            </w:r>
          </w:p>
          <w:p w:rsidR="001740F8" w:rsidRPr="008A1F2A" w:rsidRDefault="001740F8" w:rsidP="00140D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F2A">
              <w:rPr>
                <w:rFonts w:cs="MinionPro-Regular"/>
                <w:sz w:val="20"/>
                <w:szCs w:val="20"/>
                <w:lang w:val="es-CL"/>
              </w:rPr>
              <w:t>A partir de mediados de la década de 1960, y con mayor fuerza durante la siguiente, se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produjo una serie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golpes de Estado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que determinaron la instalación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>dictaduras</w:t>
            </w:r>
            <w:r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militares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en América del Sur. La mayoría de estas, en principio, fueron apoyadas y, en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ocasiones, sustentadas económicamente por Estados Unidos. Además de la enorme cantidad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de recursos que este país destinó a operaciones de sabotaje y propaganda política, las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dictaduras fueron propiciadas por militares formados en la Escuela de las Américas y por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la introducción de la Doctrina de Seguridad Nacional.</w:t>
            </w:r>
          </w:p>
          <w:p w:rsidR="001740F8" w:rsidRDefault="001740F8" w:rsidP="00140D5A">
            <w:pPr>
              <w:autoSpaceDE w:val="0"/>
              <w:autoSpaceDN w:val="0"/>
              <w:adjustRightInd w:val="0"/>
              <w:jc w:val="both"/>
              <w:rPr>
                <w:rFonts w:cs="HelveticaNeueLTStd-MdCn"/>
                <w:b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La mayoría de estos regímenes militares presentaron características comunes, derivadas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su adscripción a similares corrientes ideológicas, que pretendían suprimir aquellas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reformas que habrían llevado, según ellos, al caos interno, para lo cual era necesario eliminar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cualquier tipo de oposición. Entre estas características encontramos la supresión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del Estado de Derecho, prohibición de los partidos políticos y de cualquier forma de participación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democrática, utilización de la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 xml:space="preserve">censura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 los medios de comunicación, uso de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la violencia política y violación sistemática de los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>Derechos Humanos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 Simultáneamente,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sentaron las bases de lo que sería más adelante el sistema económico neoliberal, que dejó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al arbitrio del mercado y del sector privado muchas de las decisiones económicas de los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respectivos países. Aunque el Estado mantuvo, en algunos casos, ciertas cuotas de poder,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por ejemplo a nivel macroeconómico, fue finalmente relegado a un rol </w:t>
            </w:r>
            <w:r w:rsidRPr="008A1F2A">
              <w:rPr>
                <w:rFonts w:cs="MinionPro-Bold"/>
                <w:b/>
                <w:bCs/>
                <w:color w:val="4D004D"/>
                <w:sz w:val="20"/>
                <w:szCs w:val="20"/>
                <w:lang w:val="es-CL"/>
              </w:rPr>
              <w:t>subsidiario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</w:t>
            </w:r>
          </w:p>
        </w:tc>
      </w:tr>
    </w:tbl>
    <w:p w:rsidR="001740F8" w:rsidRDefault="001740F8" w:rsidP="00174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1.¿Quienes apoyaron esta Dictaduras?.</w:t>
      </w:r>
    </w:p>
    <w:p w:rsidR="001740F8" w:rsidRDefault="001740F8" w:rsidP="00174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2.Contextualice estos regímenes: tiempo y países,</w:t>
      </w:r>
    </w:p>
    <w:p w:rsidR="001740F8" w:rsidRDefault="001740F8" w:rsidP="001740F8">
      <w:pPr>
        <w:jc w:val="both"/>
        <w:rPr>
          <w:sz w:val="20"/>
          <w:szCs w:val="20"/>
        </w:rPr>
      </w:pPr>
      <w:r>
        <w:rPr>
          <w:sz w:val="20"/>
          <w:szCs w:val="20"/>
        </w:rPr>
        <w:t>3.¿Cuáles fueron las características de estas dictaduras?.</w:t>
      </w:r>
    </w:p>
    <w:p w:rsidR="001740F8" w:rsidRPr="004C6A1A" w:rsidRDefault="001740F8" w:rsidP="001740F8">
      <w:pPr>
        <w:autoSpaceDE w:val="0"/>
        <w:autoSpaceDN w:val="0"/>
        <w:adjustRightInd w:val="0"/>
        <w:spacing w:after="0" w:line="240" w:lineRule="auto"/>
        <w:rPr>
          <w:rFonts w:cs="MinionPro-MediumCn"/>
          <w:b/>
          <w:sz w:val="20"/>
          <w:szCs w:val="20"/>
        </w:rPr>
      </w:pPr>
      <w:r w:rsidRPr="004C6A1A">
        <w:rPr>
          <w:rFonts w:cs="MinionPro-MediumCn"/>
          <w:b/>
          <w:sz w:val="20"/>
          <w:szCs w:val="20"/>
        </w:rPr>
        <w:t>ITEM II</w:t>
      </w:r>
      <w:r>
        <w:rPr>
          <w:rFonts w:cs="MinionPro-MediumCn"/>
          <w:b/>
          <w:sz w:val="20"/>
          <w:szCs w:val="20"/>
        </w:rPr>
        <w:t>I</w:t>
      </w:r>
      <w:r>
        <w:rPr>
          <w:rFonts w:cs="MinionPro-MediumCn"/>
          <w:b/>
          <w:sz w:val="20"/>
          <w:szCs w:val="20"/>
        </w:rPr>
        <w:tab/>
      </w:r>
      <w:r>
        <w:rPr>
          <w:rFonts w:cs="MinionPro-MediumCn"/>
          <w:b/>
          <w:sz w:val="20"/>
          <w:szCs w:val="20"/>
        </w:rPr>
        <w:tab/>
        <w:t>ANÁLISIS DE FUENTE HISTÓRICA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740F8" w:rsidTr="00140D5A">
        <w:tc>
          <w:tcPr>
            <w:tcW w:w="8978" w:type="dxa"/>
          </w:tcPr>
          <w:p w:rsidR="001740F8" w:rsidRPr="00B36C9D" w:rsidRDefault="001740F8" w:rsidP="00140D5A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  <w:lang w:val="es-CL"/>
              </w:rPr>
            </w:pPr>
            <w:r w:rsidRPr="00B36C9D">
              <w:rPr>
                <w:rFonts w:cs="HelveticaNeueLTStd-MdCn"/>
                <w:b/>
                <w:sz w:val="20"/>
                <w:szCs w:val="20"/>
                <w:lang w:val="es-CL"/>
              </w:rPr>
              <w:t>CONTEXTUALIZACIÓN DEL PROCESO CHILENO EN EL MARCO DE LAS DICTADURAS DE AMÉRICA DEL SUR</w:t>
            </w:r>
          </w:p>
          <w:p w:rsidR="001740F8" w:rsidRPr="008A1F2A" w:rsidRDefault="001740F8" w:rsidP="00140D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F2A">
              <w:rPr>
                <w:rFonts w:cs="MinionPro-Regular"/>
                <w:sz w:val="20"/>
                <w:szCs w:val="20"/>
                <w:lang w:val="es-CL"/>
              </w:rPr>
              <w:t>A partir de mediados de la década de 1960, y con mayor fuerza durante la siguiente, se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produjo una serie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golpes de Estado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que determinaron la instalación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>dictaduras</w:t>
            </w:r>
            <w:r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militares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en América del Sur. La mayoría de estas, en principio, fueron apoyadas y, en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ocasiones, sustentadas económicamente por Estados Unidos. Además de la enorme cantidad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de recursos que este país destinó a operaciones de sabotaje y propaganda política, las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dictaduras fueron propiciadas por militares formados en la Escuela de las Américas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lastRenderedPageBreak/>
              <w:t>y por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la introducción de la Doctrina de Seguridad Nacional.</w:t>
            </w:r>
          </w:p>
          <w:p w:rsidR="001740F8" w:rsidRDefault="001740F8" w:rsidP="00140D5A">
            <w:pPr>
              <w:autoSpaceDE w:val="0"/>
              <w:autoSpaceDN w:val="0"/>
              <w:adjustRightInd w:val="0"/>
              <w:jc w:val="both"/>
              <w:rPr>
                <w:rFonts w:cs="HelveticaNeueLTStd-MdCn"/>
                <w:b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La mayoría de estos regímenes militares presentaron características comunes, derivadas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su adscripción a similares corrientes ideológicas, que pretendían suprimir aquellas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reformas que habrían llevado, según ellos, al caos interno, para lo cual era necesario eliminar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cualquier tipo de oposición. Entre estas características encontramos la supresión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del Estado de Derecho, prohibición de los partidos políticos y de cualquier forma de participación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democrática, utilización de la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 xml:space="preserve">censura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 los medios de comunicación, uso de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la violencia política y violación sistemática de los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>Derechos Humanos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 Simultáneamente,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sentaron las bases de lo que sería más adelante el sistema económico neoliberal, que dejó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al arbitrio del mercado y del sector privado muchas de las decisiones económicas de los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respectivos países. Aunque el Estado mantuvo, en algunos casos, ciertas cuotas de poder,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por ejemplo a nivel macroeconómico, fue finalmente relegado a un rol </w:t>
            </w:r>
            <w:r w:rsidRPr="008A1F2A">
              <w:rPr>
                <w:rFonts w:cs="MinionPro-Bold"/>
                <w:b/>
                <w:bCs/>
                <w:color w:val="4D004D"/>
                <w:sz w:val="20"/>
                <w:szCs w:val="20"/>
                <w:lang w:val="es-CL"/>
              </w:rPr>
              <w:t>subsidiario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</w:t>
            </w:r>
          </w:p>
        </w:tc>
      </w:tr>
    </w:tbl>
    <w:p w:rsidR="001740F8" w:rsidRDefault="001740F8" w:rsidP="00174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1.¿Quienes apoyaron esta Dictaduras?.</w:t>
      </w:r>
    </w:p>
    <w:p w:rsidR="001740F8" w:rsidRDefault="001740F8" w:rsidP="00174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2.Contextualice estos regímenes: tiempo y países,</w:t>
      </w:r>
    </w:p>
    <w:p w:rsidR="001740F8" w:rsidRDefault="001740F8" w:rsidP="001740F8">
      <w:pPr>
        <w:jc w:val="both"/>
        <w:rPr>
          <w:sz w:val="20"/>
          <w:szCs w:val="20"/>
        </w:rPr>
      </w:pPr>
      <w:r>
        <w:rPr>
          <w:sz w:val="20"/>
          <w:szCs w:val="20"/>
        </w:rPr>
        <w:t>3.¿Cuáles fueron las características de estas dictaduras?.</w:t>
      </w: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Pr="004C6A1A" w:rsidRDefault="001740F8" w:rsidP="001740F8">
      <w:pPr>
        <w:autoSpaceDE w:val="0"/>
        <w:autoSpaceDN w:val="0"/>
        <w:adjustRightInd w:val="0"/>
        <w:spacing w:after="0" w:line="240" w:lineRule="auto"/>
        <w:rPr>
          <w:rFonts w:cs="MinionPro-MediumCn"/>
          <w:b/>
          <w:sz w:val="20"/>
          <w:szCs w:val="20"/>
        </w:rPr>
      </w:pPr>
      <w:r w:rsidRPr="004C6A1A">
        <w:rPr>
          <w:rFonts w:cs="MinionPro-MediumCn"/>
          <w:b/>
          <w:sz w:val="20"/>
          <w:szCs w:val="20"/>
        </w:rPr>
        <w:t>ITEM II</w:t>
      </w:r>
      <w:r>
        <w:rPr>
          <w:rFonts w:cs="MinionPro-MediumCn"/>
          <w:b/>
          <w:sz w:val="20"/>
          <w:szCs w:val="20"/>
        </w:rPr>
        <w:t>I</w:t>
      </w:r>
      <w:r>
        <w:rPr>
          <w:rFonts w:cs="MinionPro-MediumCn"/>
          <w:b/>
          <w:sz w:val="20"/>
          <w:szCs w:val="20"/>
        </w:rPr>
        <w:tab/>
      </w:r>
      <w:r>
        <w:rPr>
          <w:rFonts w:cs="MinionPro-MediumCn"/>
          <w:b/>
          <w:sz w:val="20"/>
          <w:szCs w:val="20"/>
        </w:rPr>
        <w:tab/>
        <w:t>ANÁLISIS DE FUENTE HISTÓRICA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740F8" w:rsidTr="00140D5A">
        <w:tc>
          <w:tcPr>
            <w:tcW w:w="8978" w:type="dxa"/>
          </w:tcPr>
          <w:p w:rsidR="001740F8" w:rsidRPr="00B36C9D" w:rsidRDefault="001740F8" w:rsidP="00140D5A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  <w:lang w:val="es-CL"/>
              </w:rPr>
            </w:pPr>
            <w:r w:rsidRPr="00B36C9D">
              <w:rPr>
                <w:rFonts w:cs="HelveticaNeueLTStd-MdCn"/>
                <w:b/>
                <w:sz w:val="20"/>
                <w:szCs w:val="20"/>
                <w:lang w:val="es-CL"/>
              </w:rPr>
              <w:t>CONTEXTUALIZACIÓN DEL PROCESO CHILENO EN EL MARCO DE LAS DICTADURAS DE AMÉRICA DEL SUR</w:t>
            </w:r>
          </w:p>
          <w:p w:rsidR="001740F8" w:rsidRPr="008A1F2A" w:rsidRDefault="001740F8" w:rsidP="00140D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1F2A">
              <w:rPr>
                <w:rFonts w:cs="MinionPro-Regular"/>
                <w:sz w:val="20"/>
                <w:szCs w:val="20"/>
                <w:lang w:val="es-CL"/>
              </w:rPr>
              <w:t>A partir de mediados de la década de 1960, y con mayor fuerza durante la siguiente, se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produjo una serie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golpes de Estado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 xml:space="preserve">que determinaron la instalación de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>dictaduras</w:t>
            </w:r>
            <w:r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Bold"/>
                <w:b/>
                <w:bCs/>
                <w:sz w:val="20"/>
                <w:szCs w:val="20"/>
                <w:lang w:val="es-CL"/>
              </w:rPr>
              <w:t xml:space="preserve">militares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en América del Sur. La mayoría de estas, en principio, fueron apoyadas y, en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ocasiones, sustentadas económicamente por Estados Unidos. Además de la enorme cantidad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de recursos que este país destinó a operaciones de sabotaje y propaganda política, las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dictaduras fueron propiciadas por militares formados en la Escuela de las Américas y por</w:t>
            </w:r>
            <w:r>
              <w:rPr>
                <w:rFonts w:cs="MinionPro-Regular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sz w:val="20"/>
                <w:szCs w:val="20"/>
                <w:lang w:val="es-CL"/>
              </w:rPr>
              <w:t>la introducción de la Doctrina de Seguridad Nacional.</w:t>
            </w:r>
          </w:p>
          <w:p w:rsidR="001740F8" w:rsidRDefault="001740F8" w:rsidP="00140D5A">
            <w:pPr>
              <w:autoSpaceDE w:val="0"/>
              <w:autoSpaceDN w:val="0"/>
              <w:adjustRightInd w:val="0"/>
              <w:jc w:val="both"/>
              <w:rPr>
                <w:rFonts w:cs="HelveticaNeueLTStd-MdCn"/>
                <w:b/>
                <w:sz w:val="20"/>
                <w:szCs w:val="20"/>
                <w:lang w:val="es-CL"/>
              </w:rPr>
            </w:pP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La mayoría de estos regímenes militares presentaron características comunes, derivadas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 su adscripción a similares corrientes ideológicas, que pretendían suprimir aquellas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reformas que habrían llevado, según ellos, al caos interno, para lo cual era necesario eliminar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cualquier tipo de oposición. Entre estas características encontramos la supresión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del Estado de Derecho, prohibición de los partidos políticos y de cualquier forma de participación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democrática, utilización de la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 xml:space="preserve">censura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 los medios de comunicación, uso de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la violencia política y violación sistemática de los </w:t>
            </w:r>
            <w:r w:rsidRPr="008A1F2A">
              <w:rPr>
                <w:rFonts w:cs="MinionPro-Regular"/>
                <w:color w:val="4D004D"/>
                <w:sz w:val="20"/>
                <w:szCs w:val="20"/>
                <w:lang w:val="es-CL"/>
              </w:rPr>
              <w:t>Derechos Humanos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 Simultáneamente,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sentaron las bases de lo que sería más adelante el sistema económico neoliberal, que dejó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al arbitrio del mercado y del sector privado muchas de las decisiones económicas de los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respectivos países. Aunque el Estado mantuvo, en algunos casos, ciertas cuotas de poder,</w:t>
            </w:r>
            <w:r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 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 xml:space="preserve">por ejemplo a nivel macroeconómico, fue finalmente relegado a un rol </w:t>
            </w:r>
            <w:r w:rsidRPr="008A1F2A">
              <w:rPr>
                <w:rFonts w:cs="MinionPro-Bold"/>
                <w:b/>
                <w:bCs/>
                <w:color w:val="4D004D"/>
                <w:sz w:val="20"/>
                <w:szCs w:val="20"/>
                <w:lang w:val="es-CL"/>
              </w:rPr>
              <w:t>subsidiario</w:t>
            </w:r>
            <w:r w:rsidRPr="008A1F2A">
              <w:rPr>
                <w:rFonts w:cs="MinionPro-Regular"/>
                <w:color w:val="000000"/>
                <w:sz w:val="20"/>
                <w:szCs w:val="20"/>
                <w:lang w:val="es-CL"/>
              </w:rPr>
              <w:t>.</w:t>
            </w:r>
          </w:p>
        </w:tc>
      </w:tr>
    </w:tbl>
    <w:p w:rsidR="001740F8" w:rsidRDefault="001740F8" w:rsidP="00174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1.¿Quienes apoyaron esta Dictaduras?.</w:t>
      </w:r>
    </w:p>
    <w:p w:rsidR="001740F8" w:rsidRDefault="001740F8" w:rsidP="001740F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2.Contextualice estos regímenes: tiempo y países,</w:t>
      </w:r>
    </w:p>
    <w:p w:rsidR="001740F8" w:rsidRDefault="001740F8" w:rsidP="001740F8">
      <w:pPr>
        <w:jc w:val="both"/>
        <w:rPr>
          <w:sz w:val="20"/>
          <w:szCs w:val="20"/>
        </w:rPr>
      </w:pPr>
      <w:r>
        <w:rPr>
          <w:sz w:val="20"/>
          <w:szCs w:val="20"/>
        </w:rPr>
        <w:t>3.¿Cuáles fueron las características de estas dictaduras?.</w:t>
      </w: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Default="001740F8" w:rsidP="001740F8">
      <w:pPr>
        <w:pStyle w:val="Sinespaciad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1740F8" w:rsidRPr="001740F8" w:rsidRDefault="001740F8" w:rsidP="008A1F2A">
      <w:pPr>
        <w:jc w:val="both"/>
        <w:rPr>
          <w:sz w:val="20"/>
          <w:szCs w:val="20"/>
          <w:lang w:val="es-CL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740F8" w:rsidRDefault="001740F8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Pr="00CB587D" w:rsidRDefault="00BD6727" w:rsidP="00163F33">
      <w:pPr>
        <w:tabs>
          <w:tab w:val="left" w:pos="298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pict>
          <v:shape id="_x0000_s1034" type="#_x0000_t202" style="position:absolute;left:0;text-align:left;margin-left:105.45pt;margin-top:-43.1pt;width:247.8pt;height:26.85pt;z-index:251663872;mso-position-horizontal-relative:text;mso-position-vertical-relative:text" stroked="f">
            <v:textbox style="mso-next-textbox:#_x0000_s1034">
              <w:txbxContent>
                <w:p w:rsidR="00F2798F" w:rsidRPr="00115395" w:rsidRDefault="00F2798F" w:rsidP="0016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Default="00163F33" w:rsidP="008A1F2A">
      <w:pPr>
        <w:jc w:val="both"/>
        <w:rPr>
          <w:sz w:val="20"/>
          <w:szCs w:val="20"/>
        </w:rPr>
      </w:pPr>
    </w:p>
    <w:p w:rsidR="00163F33" w:rsidRPr="008A1F2A" w:rsidRDefault="00163F33" w:rsidP="008A1F2A">
      <w:pPr>
        <w:jc w:val="both"/>
        <w:rPr>
          <w:sz w:val="20"/>
          <w:szCs w:val="20"/>
        </w:rPr>
      </w:pPr>
    </w:p>
    <w:sectPr w:rsidR="00163F33" w:rsidRPr="008A1F2A" w:rsidSect="00E570AC">
      <w:pgSz w:w="12240" w:h="20160" w:code="5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9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Medium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428"/>
    <w:multiLevelType w:val="hybridMultilevel"/>
    <w:tmpl w:val="428A35F0"/>
    <w:lvl w:ilvl="0" w:tplc="29BEE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4F6B"/>
    <w:multiLevelType w:val="hybridMultilevel"/>
    <w:tmpl w:val="CC1E4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347"/>
    <w:multiLevelType w:val="hybridMultilevel"/>
    <w:tmpl w:val="3F669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84E70"/>
    <w:multiLevelType w:val="hybridMultilevel"/>
    <w:tmpl w:val="EBC230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F4"/>
    <w:rsid w:val="00127633"/>
    <w:rsid w:val="00163F33"/>
    <w:rsid w:val="001740F8"/>
    <w:rsid w:val="001D075B"/>
    <w:rsid w:val="001D187B"/>
    <w:rsid w:val="003B1587"/>
    <w:rsid w:val="004C5F3F"/>
    <w:rsid w:val="00646441"/>
    <w:rsid w:val="00767AAF"/>
    <w:rsid w:val="007814AE"/>
    <w:rsid w:val="008A1F2A"/>
    <w:rsid w:val="008A57D0"/>
    <w:rsid w:val="008E37DE"/>
    <w:rsid w:val="00943E11"/>
    <w:rsid w:val="009F03F4"/>
    <w:rsid w:val="00A05D9F"/>
    <w:rsid w:val="00B36C9D"/>
    <w:rsid w:val="00B902BF"/>
    <w:rsid w:val="00BD6727"/>
    <w:rsid w:val="00D01E7D"/>
    <w:rsid w:val="00E47B9D"/>
    <w:rsid w:val="00E570AC"/>
    <w:rsid w:val="00F03613"/>
    <w:rsid w:val="00F0432C"/>
    <w:rsid w:val="00F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B3E86EB-3653-4F9C-A3FB-F47BCEF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F4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9F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3F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F03F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Encabezado1">
    <w:name w:val="Encabezado1"/>
    <w:basedOn w:val="Fuentedeprrafopredeter"/>
    <w:rsid w:val="009F03F4"/>
  </w:style>
  <w:style w:type="paragraph" w:styleId="Textoindependiente">
    <w:name w:val="Body Text"/>
    <w:basedOn w:val="Normal"/>
    <w:link w:val="TextoindependienteCar"/>
    <w:rsid w:val="007814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814AE"/>
    <w:rPr>
      <w:rFonts w:ascii="Times New Roman" w:eastAsia="Times New Roman" w:hAnsi="Times New Roman" w:cs="Times New Roman"/>
      <w:b/>
      <w:sz w:val="24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7814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4AE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4C5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Luis Cortés H.</cp:lastModifiedBy>
  <cp:revision>10</cp:revision>
  <cp:lastPrinted>2019-09-09T12:30:00Z</cp:lastPrinted>
  <dcterms:created xsi:type="dcterms:W3CDTF">2017-03-16T16:04:00Z</dcterms:created>
  <dcterms:modified xsi:type="dcterms:W3CDTF">2019-12-31T02:42:00Z</dcterms:modified>
</cp:coreProperties>
</file>